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81475"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4C35AFC9"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42A57F58" w14:textId="77777777" w:rsidR="00B43BDE" w:rsidRPr="000E317F" w:rsidRDefault="00B43BDE" w:rsidP="00B43BDE">
      <w:pPr>
        <w:pStyle w:val="PlainText"/>
        <w:rPr>
          <w:rFonts w:ascii="Times New Roman" w:hAnsi="Times New Roman" w:cs="Times New Roman"/>
          <w:b/>
          <w:sz w:val="24"/>
          <w:szCs w:val="24"/>
        </w:rPr>
      </w:pPr>
    </w:p>
    <w:p w14:paraId="62133E30" w14:textId="77777777" w:rsidR="00B43BDE" w:rsidRDefault="00B43BDE" w:rsidP="00B43BDE">
      <w:pPr>
        <w:pStyle w:val="PlainText"/>
        <w:rPr>
          <w:rFonts w:ascii="Times New Roman" w:hAnsi="Times New Roman" w:cs="Times New Roman"/>
          <w:b/>
          <w:sz w:val="24"/>
          <w:szCs w:val="24"/>
        </w:rPr>
      </w:pPr>
    </w:p>
    <w:p w14:paraId="1745B4DF" w14:textId="0FE96F88" w:rsidR="00650AFF" w:rsidRPr="00214262" w:rsidRDefault="00650AFF" w:rsidP="00214262">
      <w:pPr>
        <w:pStyle w:val="PlainText"/>
        <w:rPr>
          <w:rFonts w:ascii="Times New Roman" w:hAnsi="Times New Roman" w:cs="Times New Roman"/>
          <w:b/>
          <w:sz w:val="24"/>
          <w:szCs w:val="24"/>
        </w:rPr>
      </w:pPr>
      <w:r>
        <w:rPr>
          <w:rFonts w:ascii="Times New Roman" w:hAnsi="Times New Roman" w:cs="Times New Roman"/>
          <w:b/>
          <w:sz w:val="24"/>
          <w:szCs w:val="24"/>
        </w:rPr>
        <w:t xml:space="preserve">COORDINATION TITLE </w:t>
      </w:r>
      <w:r w:rsidR="00B638B9" w:rsidRPr="00530766">
        <w:rPr>
          <w:rFonts w:ascii="Times New Roman" w:hAnsi="Times New Roman" w:cs="Times New Roman"/>
          <w:iCs/>
          <w:sz w:val="24"/>
          <w:szCs w:val="24"/>
        </w:rPr>
        <w:t>21BON075 MOC</w:t>
      </w:r>
      <w:r w:rsidR="00813E48">
        <w:rPr>
          <w:rFonts w:ascii="Times New Roman" w:hAnsi="Times New Roman" w:cs="Times New Roman"/>
          <w:iCs/>
          <w:sz w:val="24"/>
          <w:szCs w:val="24"/>
        </w:rPr>
        <w:t xml:space="preserve"> </w:t>
      </w:r>
      <w:r w:rsidR="00105057" w:rsidRPr="00530766">
        <w:rPr>
          <w:rFonts w:ascii="Times New Roman" w:hAnsi="Times New Roman" w:cs="Times New Roman"/>
          <w:iCs/>
          <w:sz w:val="24"/>
          <w:szCs w:val="24"/>
        </w:rPr>
        <w:t xml:space="preserve">Pre-Rock Removal </w:t>
      </w:r>
      <w:r w:rsidR="00B638B9" w:rsidRPr="00530766">
        <w:rPr>
          <w:rFonts w:ascii="Times New Roman" w:hAnsi="Times New Roman" w:cs="Times New Roman"/>
          <w:iCs/>
          <w:sz w:val="24"/>
          <w:szCs w:val="24"/>
        </w:rPr>
        <w:t>Hydro-</w:t>
      </w:r>
      <w:r w:rsidR="000B6CD3">
        <w:rPr>
          <w:rFonts w:ascii="Times New Roman" w:hAnsi="Times New Roman" w:cs="Times New Roman"/>
          <w:iCs/>
          <w:sz w:val="24"/>
          <w:szCs w:val="24"/>
        </w:rPr>
        <w:t>S</w:t>
      </w:r>
      <w:r w:rsidR="00B638B9" w:rsidRPr="00530766">
        <w:rPr>
          <w:rFonts w:ascii="Times New Roman" w:hAnsi="Times New Roman" w:cs="Times New Roman"/>
          <w:iCs/>
          <w:sz w:val="24"/>
          <w:szCs w:val="24"/>
        </w:rPr>
        <w:t>urvey</w:t>
      </w:r>
      <w:r w:rsidR="008F5628">
        <w:rPr>
          <w:rFonts w:ascii="Times New Roman" w:hAnsi="Times New Roman" w:cs="Times New Roman"/>
          <w:iCs/>
          <w:sz w:val="24"/>
          <w:szCs w:val="24"/>
        </w:rPr>
        <w:t xml:space="preserve"> </w:t>
      </w:r>
      <w:r w:rsidR="008F5628" w:rsidRPr="00214262">
        <w:rPr>
          <w:rFonts w:ascii="Times New Roman" w:hAnsi="Times New Roman" w:cs="Times New Roman"/>
          <w:i/>
          <w:sz w:val="24"/>
          <w:szCs w:val="24"/>
        </w:rPr>
        <w:t>UPDATE</w:t>
      </w:r>
      <w:r w:rsidR="008F5628">
        <w:rPr>
          <w:rFonts w:ascii="Times New Roman" w:hAnsi="Times New Roman" w:cs="Times New Roman"/>
          <w:iCs/>
          <w:sz w:val="24"/>
          <w:szCs w:val="24"/>
        </w:rPr>
        <w:t xml:space="preserve"> </w:t>
      </w:r>
    </w:p>
    <w:p w14:paraId="68388508" w14:textId="55B6603E"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B638B9" w:rsidRPr="00530766">
        <w:rPr>
          <w:rFonts w:ascii="Times New Roman" w:hAnsi="Times New Roman" w:cs="Times New Roman"/>
          <w:bCs/>
          <w:sz w:val="24"/>
          <w:szCs w:val="24"/>
        </w:rPr>
        <w:t>8/10/2021</w:t>
      </w:r>
    </w:p>
    <w:p w14:paraId="5B5482AF" w14:textId="6A90F290"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B638B9" w:rsidRPr="00530766">
        <w:rPr>
          <w:rFonts w:ascii="Times New Roman" w:hAnsi="Times New Roman" w:cs="Times New Roman"/>
          <w:bCs/>
          <w:sz w:val="24"/>
          <w:szCs w:val="24"/>
        </w:rPr>
        <w:t>Bonneville Lock &amp; Dam</w:t>
      </w:r>
    </w:p>
    <w:p w14:paraId="54265A4D" w14:textId="2660FCB6"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0E5DE5" w:rsidRPr="00214262">
        <w:rPr>
          <w:rFonts w:ascii="Times New Roman" w:hAnsi="Times New Roman" w:cs="Times New Roman"/>
          <w:b/>
          <w:i/>
          <w:iCs/>
          <w:sz w:val="24"/>
          <w:szCs w:val="24"/>
        </w:rPr>
        <w:t>Updated</w:t>
      </w:r>
      <w:r w:rsidR="000E5DE5">
        <w:rPr>
          <w:rFonts w:ascii="Times New Roman" w:hAnsi="Times New Roman" w:cs="Times New Roman"/>
          <w:b/>
          <w:sz w:val="24"/>
          <w:szCs w:val="24"/>
        </w:rPr>
        <w:t xml:space="preserve"> </w:t>
      </w:r>
      <w:r w:rsidR="00B638B9" w:rsidRPr="00530766">
        <w:rPr>
          <w:rFonts w:ascii="Times New Roman" w:hAnsi="Times New Roman" w:cs="Times New Roman"/>
          <w:bCs/>
          <w:sz w:val="24"/>
          <w:szCs w:val="24"/>
        </w:rPr>
        <w:t>08/</w:t>
      </w:r>
      <w:r w:rsidR="00CD2276">
        <w:rPr>
          <w:rFonts w:ascii="Times New Roman" w:hAnsi="Times New Roman" w:cs="Times New Roman"/>
          <w:bCs/>
          <w:sz w:val="24"/>
          <w:szCs w:val="24"/>
        </w:rPr>
        <w:t>30</w:t>
      </w:r>
      <w:r w:rsidR="00B638B9" w:rsidRPr="00530766">
        <w:rPr>
          <w:rFonts w:ascii="Times New Roman" w:hAnsi="Times New Roman" w:cs="Times New Roman"/>
          <w:bCs/>
          <w:sz w:val="24"/>
          <w:szCs w:val="24"/>
        </w:rPr>
        <w:t>/21</w:t>
      </w:r>
    </w:p>
    <w:p w14:paraId="5E6316EF" w14:textId="77777777" w:rsidR="00B43BDE" w:rsidRPr="000E317F" w:rsidRDefault="00B43BDE" w:rsidP="00B43BDE">
      <w:pPr>
        <w:pStyle w:val="PlainText"/>
        <w:rPr>
          <w:rFonts w:ascii="Times New Roman" w:hAnsi="Times New Roman" w:cs="Times New Roman"/>
          <w:b/>
          <w:sz w:val="24"/>
          <w:szCs w:val="24"/>
        </w:rPr>
      </w:pPr>
    </w:p>
    <w:p w14:paraId="28046C1A" w14:textId="1A16E0D2" w:rsidR="00214262"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Description of the problem</w:t>
      </w:r>
      <w:r w:rsidR="000E5DE5">
        <w:rPr>
          <w:rFonts w:ascii="Times New Roman" w:hAnsi="Times New Roman" w:cs="Times New Roman"/>
          <w:b/>
          <w:sz w:val="24"/>
          <w:szCs w:val="24"/>
        </w:rPr>
        <w:t xml:space="preserve"> </w:t>
      </w:r>
      <w:bookmarkStart w:id="0" w:name="_Hlk80703818"/>
      <w:proofErr w:type="gramStart"/>
      <w:r w:rsidR="000E5DE5">
        <w:rPr>
          <w:rFonts w:ascii="Times New Roman" w:hAnsi="Times New Roman" w:cs="Times New Roman"/>
          <w:bCs/>
          <w:sz w:val="24"/>
          <w:szCs w:val="24"/>
        </w:rPr>
        <w:t>The</w:t>
      </w:r>
      <w:proofErr w:type="gramEnd"/>
      <w:r w:rsidR="000E5DE5">
        <w:rPr>
          <w:rFonts w:ascii="Times New Roman" w:hAnsi="Times New Roman" w:cs="Times New Roman"/>
          <w:bCs/>
          <w:sz w:val="24"/>
          <w:szCs w:val="24"/>
        </w:rPr>
        <w:t xml:space="preserve"> initial “21BON075 MOC Spillway Gate Inspection &amp; Pre-Rock Removal Hydro Survey” has been divided between two MOC’s</w:t>
      </w:r>
      <w:r w:rsidR="00214262">
        <w:rPr>
          <w:rFonts w:ascii="Times New Roman" w:hAnsi="Times New Roman" w:cs="Times New Roman"/>
          <w:bCs/>
          <w:sz w:val="24"/>
          <w:szCs w:val="24"/>
        </w:rPr>
        <w:t>:</w:t>
      </w:r>
      <w:r w:rsidR="000E5DE5">
        <w:rPr>
          <w:rFonts w:ascii="Times New Roman" w:hAnsi="Times New Roman" w:cs="Times New Roman"/>
          <w:bCs/>
          <w:sz w:val="24"/>
          <w:szCs w:val="24"/>
        </w:rPr>
        <w:t xml:space="preserve"> </w:t>
      </w:r>
    </w:p>
    <w:p w14:paraId="73F9255C" w14:textId="77777777" w:rsidR="00214262" w:rsidRDefault="00214262" w:rsidP="00B43BDE">
      <w:pPr>
        <w:pStyle w:val="PlainText"/>
        <w:rPr>
          <w:rFonts w:ascii="Times New Roman" w:hAnsi="Times New Roman" w:cs="Times New Roman"/>
          <w:bCs/>
          <w:sz w:val="24"/>
          <w:szCs w:val="24"/>
        </w:rPr>
      </w:pPr>
    </w:p>
    <w:p w14:paraId="3335EB38" w14:textId="2CD73FA2" w:rsidR="00214262" w:rsidRDefault="000E5DE5" w:rsidP="00B43BDE">
      <w:pPr>
        <w:pStyle w:val="PlainText"/>
        <w:rPr>
          <w:rFonts w:ascii="Times New Roman" w:hAnsi="Times New Roman" w:cs="Times New Roman"/>
          <w:bCs/>
          <w:sz w:val="24"/>
          <w:szCs w:val="24"/>
        </w:rPr>
      </w:pPr>
      <w:r>
        <w:rPr>
          <w:rFonts w:ascii="Times New Roman" w:hAnsi="Times New Roman" w:cs="Times New Roman"/>
          <w:bCs/>
          <w:sz w:val="24"/>
          <w:szCs w:val="24"/>
        </w:rPr>
        <w:t>21BON075</w:t>
      </w:r>
      <w:r w:rsidR="00214262">
        <w:rPr>
          <w:rFonts w:ascii="Times New Roman" w:hAnsi="Times New Roman" w:cs="Times New Roman"/>
          <w:bCs/>
          <w:sz w:val="24"/>
          <w:szCs w:val="24"/>
        </w:rPr>
        <w:t xml:space="preserve"> MOC Pre-Rock Removal Hydro Survey (this MOC)</w:t>
      </w:r>
    </w:p>
    <w:p w14:paraId="6F7B20C6" w14:textId="11E416FE" w:rsidR="00214262" w:rsidRDefault="00214262" w:rsidP="00B43BDE">
      <w:pPr>
        <w:pStyle w:val="PlainText"/>
        <w:rPr>
          <w:rFonts w:ascii="Times New Roman" w:hAnsi="Times New Roman" w:cs="Times New Roman"/>
          <w:bCs/>
          <w:sz w:val="24"/>
          <w:szCs w:val="24"/>
        </w:rPr>
      </w:pPr>
      <w:r>
        <w:rPr>
          <w:rFonts w:ascii="Times New Roman" w:hAnsi="Times New Roman" w:cs="Times New Roman"/>
          <w:bCs/>
          <w:sz w:val="24"/>
          <w:szCs w:val="24"/>
        </w:rPr>
        <w:t>21BON079 MOC Spillway Gate Inspection (to follow)</w:t>
      </w:r>
    </w:p>
    <w:bookmarkEnd w:id="0"/>
    <w:p w14:paraId="452A5D32" w14:textId="05461073" w:rsidR="00214262" w:rsidRDefault="00214262" w:rsidP="00B43BDE">
      <w:pPr>
        <w:pStyle w:val="PlainText"/>
        <w:rPr>
          <w:rFonts w:ascii="Times New Roman" w:hAnsi="Times New Roman" w:cs="Times New Roman"/>
          <w:bCs/>
          <w:sz w:val="24"/>
          <w:szCs w:val="24"/>
        </w:rPr>
      </w:pPr>
    </w:p>
    <w:p w14:paraId="650B718B" w14:textId="71A6CBC2" w:rsidR="0049216A" w:rsidRPr="000E317F" w:rsidRDefault="000F79CB" w:rsidP="00B43BDE">
      <w:pPr>
        <w:pStyle w:val="PlainText"/>
        <w:rPr>
          <w:rFonts w:ascii="Times New Roman" w:hAnsi="Times New Roman" w:cs="Times New Roman"/>
          <w:b/>
          <w:sz w:val="24"/>
          <w:szCs w:val="24"/>
        </w:rPr>
      </w:pPr>
      <w:r>
        <w:rPr>
          <w:rFonts w:ascii="Times New Roman" w:hAnsi="Times New Roman" w:cs="Times New Roman"/>
          <w:bCs/>
          <w:sz w:val="24"/>
          <w:szCs w:val="24"/>
        </w:rPr>
        <w:t xml:space="preserve">This pre-rock removal hydro survey is needed to write the contract for rock removal which protects juvenile outmigrants passing over the spillway as well as the spillway concrete. </w:t>
      </w:r>
      <w:r w:rsidR="00214262">
        <w:rPr>
          <w:rFonts w:ascii="Times New Roman" w:hAnsi="Times New Roman" w:cs="Times New Roman"/>
          <w:bCs/>
          <w:sz w:val="24"/>
          <w:szCs w:val="24"/>
        </w:rPr>
        <w:t>T</w:t>
      </w:r>
      <w:r w:rsidR="000E5DE5">
        <w:rPr>
          <w:rFonts w:ascii="Times New Roman" w:hAnsi="Times New Roman" w:cs="Times New Roman"/>
          <w:bCs/>
          <w:sz w:val="24"/>
          <w:szCs w:val="24"/>
        </w:rPr>
        <w:t xml:space="preserve">he </w:t>
      </w:r>
      <w:r w:rsidR="002D19EC">
        <w:rPr>
          <w:rFonts w:ascii="Times New Roman" w:hAnsi="Times New Roman" w:cs="Times New Roman"/>
          <w:bCs/>
          <w:sz w:val="24"/>
          <w:szCs w:val="24"/>
        </w:rPr>
        <w:t xml:space="preserve">Bonneville Lock &amp; Dam will require several spill </w:t>
      </w:r>
      <w:proofErr w:type="gramStart"/>
      <w:r w:rsidR="002D19EC">
        <w:rPr>
          <w:rFonts w:ascii="Times New Roman" w:hAnsi="Times New Roman" w:cs="Times New Roman"/>
          <w:bCs/>
          <w:sz w:val="24"/>
          <w:szCs w:val="24"/>
        </w:rPr>
        <w:t>bay</w:t>
      </w:r>
      <w:proofErr w:type="gramEnd"/>
      <w:r w:rsidR="002D19EC">
        <w:rPr>
          <w:rFonts w:ascii="Times New Roman" w:hAnsi="Times New Roman" w:cs="Times New Roman"/>
          <w:bCs/>
          <w:sz w:val="24"/>
          <w:szCs w:val="24"/>
        </w:rPr>
        <w:t xml:space="preserve"> closures to support </w:t>
      </w:r>
      <w:r>
        <w:rPr>
          <w:rFonts w:ascii="Times New Roman" w:hAnsi="Times New Roman" w:cs="Times New Roman"/>
          <w:bCs/>
          <w:sz w:val="24"/>
          <w:szCs w:val="24"/>
        </w:rPr>
        <w:t>this</w:t>
      </w:r>
      <w:r w:rsidR="00105057">
        <w:rPr>
          <w:rFonts w:ascii="Times New Roman" w:hAnsi="Times New Roman" w:cs="Times New Roman"/>
          <w:bCs/>
          <w:sz w:val="24"/>
          <w:szCs w:val="24"/>
        </w:rPr>
        <w:t xml:space="preserve"> hydro</w:t>
      </w:r>
      <w:r w:rsidR="00214262">
        <w:rPr>
          <w:rFonts w:ascii="Times New Roman" w:hAnsi="Times New Roman" w:cs="Times New Roman"/>
          <w:bCs/>
          <w:sz w:val="24"/>
          <w:szCs w:val="24"/>
        </w:rPr>
        <w:t xml:space="preserve"> </w:t>
      </w:r>
      <w:r w:rsidR="00105057">
        <w:rPr>
          <w:rFonts w:ascii="Times New Roman" w:hAnsi="Times New Roman" w:cs="Times New Roman"/>
          <w:bCs/>
          <w:sz w:val="24"/>
          <w:szCs w:val="24"/>
        </w:rPr>
        <w:t xml:space="preserve">survey. </w:t>
      </w:r>
      <w:r w:rsidR="00813E48">
        <w:rPr>
          <w:rFonts w:ascii="Times New Roman" w:hAnsi="Times New Roman" w:cs="Times New Roman"/>
          <w:bCs/>
          <w:sz w:val="24"/>
          <w:szCs w:val="24"/>
        </w:rPr>
        <w:t xml:space="preserve">On </w:t>
      </w:r>
      <w:r w:rsidR="00E3140E">
        <w:rPr>
          <w:rFonts w:ascii="Times New Roman" w:hAnsi="Times New Roman" w:cs="Times New Roman"/>
          <w:sz w:val="24"/>
          <w:szCs w:val="24"/>
        </w:rPr>
        <w:t>September 3</w:t>
      </w:r>
      <w:r w:rsidR="00E3140E" w:rsidRPr="00E3140E">
        <w:rPr>
          <w:rFonts w:ascii="Times New Roman" w:hAnsi="Times New Roman" w:cs="Times New Roman"/>
          <w:sz w:val="24"/>
          <w:szCs w:val="24"/>
          <w:vertAlign w:val="superscript"/>
        </w:rPr>
        <w:t>rd</w:t>
      </w:r>
      <w:r w:rsidR="00E3140E">
        <w:rPr>
          <w:rFonts w:ascii="Times New Roman" w:hAnsi="Times New Roman" w:cs="Times New Roman"/>
          <w:sz w:val="24"/>
          <w:szCs w:val="24"/>
        </w:rPr>
        <w:t xml:space="preserve"> from 0</w:t>
      </w:r>
      <w:r w:rsidR="00813E48">
        <w:rPr>
          <w:rFonts w:ascii="Times New Roman" w:hAnsi="Times New Roman" w:cs="Times New Roman"/>
          <w:sz w:val="24"/>
          <w:szCs w:val="24"/>
        </w:rPr>
        <w:t>9</w:t>
      </w:r>
      <w:r w:rsidR="00E3140E">
        <w:rPr>
          <w:rFonts w:ascii="Times New Roman" w:hAnsi="Times New Roman" w:cs="Times New Roman"/>
          <w:sz w:val="24"/>
          <w:szCs w:val="24"/>
        </w:rPr>
        <w:t>00-1</w:t>
      </w:r>
      <w:r w:rsidR="00813E48">
        <w:rPr>
          <w:rFonts w:ascii="Times New Roman" w:hAnsi="Times New Roman" w:cs="Times New Roman"/>
          <w:sz w:val="24"/>
          <w:szCs w:val="24"/>
        </w:rPr>
        <w:t>5</w:t>
      </w:r>
      <w:r w:rsidR="00E3140E">
        <w:rPr>
          <w:rFonts w:ascii="Times New Roman" w:hAnsi="Times New Roman" w:cs="Times New Roman"/>
          <w:sz w:val="24"/>
          <w:szCs w:val="24"/>
        </w:rPr>
        <w:t xml:space="preserve">00 </w:t>
      </w:r>
      <w:r w:rsidR="00105057">
        <w:rPr>
          <w:rFonts w:ascii="Times New Roman" w:hAnsi="Times New Roman" w:cs="Times New Roman"/>
          <w:sz w:val="24"/>
          <w:szCs w:val="24"/>
        </w:rPr>
        <w:t xml:space="preserve">and will require </w:t>
      </w:r>
      <w:r w:rsidR="00E3140E">
        <w:rPr>
          <w:rFonts w:ascii="Times New Roman" w:hAnsi="Times New Roman" w:cs="Times New Roman"/>
          <w:sz w:val="24"/>
          <w:szCs w:val="24"/>
        </w:rPr>
        <w:t xml:space="preserve">all spill bays (1-18) </w:t>
      </w:r>
      <w:r w:rsidR="00105057">
        <w:rPr>
          <w:rFonts w:ascii="Times New Roman" w:hAnsi="Times New Roman" w:cs="Times New Roman"/>
          <w:sz w:val="24"/>
          <w:szCs w:val="24"/>
        </w:rPr>
        <w:t>to</w:t>
      </w:r>
      <w:r w:rsidR="00E3140E">
        <w:rPr>
          <w:rFonts w:ascii="Times New Roman" w:hAnsi="Times New Roman" w:cs="Times New Roman"/>
          <w:sz w:val="24"/>
          <w:szCs w:val="24"/>
        </w:rPr>
        <w:t xml:space="preserve"> be closed</w:t>
      </w:r>
      <w:r w:rsidR="00813E48">
        <w:rPr>
          <w:rFonts w:ascii="Times New Roman" w:hAnsi="Times New Roman" w:cs="Times New Roman"/>
          <w:sz w:val="24"/>
          <w:szCs w:val="24"/>
        </w:rPr>
        <w:t xml:space="preserve"> for the hydro-survey</w:t>
      </w:r>
      <w:r w:rsidR="00BC0CF8">
        <w:rPr>
          <w:rFonts w:ascii="Times New Roman" w:hAnsi="Times New Roman" w:cs="Times New Roman"/>
          <w:sz w:val="24"/>
          <w:szCs w:val="24"/>
        </w:rPr>
        <w:t>.</w:t>
      </w:r>
      <w:r w:rsidR="00E3140E">
        <w:rPr>
          <w:rFonts w:ascii="Times New Roman" w:hAnsi="Times New Roman" w:cs="Times New Roman"/>
          <w:sz w:val="24"/>
          <w:szCs w:val="24"/>
        </w:rPr>
        <w:t xml:space="preserve"> </w:t>
      </w:r>
      <w:r w:rsidR="00BC0CF8">
        <w:rPr>
          <w:rFonts w:ascii="Times New Roman" w:hAnsi="Times New Roman" w:cs="Times New Roman"/>
          <w:sz w:val="24"/>
          <w:szCs w:val="24"/>
        </w:rPr>
        <w:t>All spill bay closures will require a</w:t>
      </w:r>
      <w:r w:rsidR="00E3140E">
        <w:rPr>
          <w:rFonts w:ascii="Times New Roman" w:hAnsi="Times New Roman" w:cs="Times New Roman"/>
          <w:sz w:val="24"/>
          <w:szCs w:val="24"/>
        </w:rPr>
        <w:t xml:space="preserve"> clearance issued on the equipment </w:t>
      </w:r>
      <w:r w:rsidR="008E19A7">
        <w:rPr>
          <w:rFonts w:ascii="Times New Roman" w:hAnsi="Times New Roman" w:cs="Times New Roman"/>
          <w:sz w:val="24"/>
          <w:szCs w:val="24"/>
        </w:rPr>
        <w:t>to</w:t>
      </w:r>
      <w:r w:rsidR="00E3140E">
        <w:rPr>
          <w:rFonts w:ascii="Times New Roman" w:hAnsi="Times New Roman" w:cs="Times New Roman"/>
          <w:sz w:val="24"/>
          <w:szCs w:val="24"/>
        </w:rPr>
        <w:t xml:space="preserve"> complete the work safely.</w:t>
      </w:r>
      <w:r w:rsidR="00105057">
        <w:rPr>
          <w:rFonts w:ascii="Times New Roman" w:hAnsi="Times New Roman" w:cs="Times New Roman"/>
          <w:sz w:val="24"/>
          <w:szCs w:val="24"/>
        </w:rPr>
        <w:t xml:space="preserve"> </w:t>
      </w:r>
    </w:p>
    <w:p w14:paraId="31A64AAA" w14:textId="77777777" w:rsidR="00813E48" w:rsidRDefault="00813E48" w:rsidP="00B43BDE">
      <w:pPr>
        <w:pStyle w:val="PlainText"/>
        <w:rPr>
          <w:rFonts w:ascii="Times New Roman" w:hAnsi="Times New Roman" w:cs="Times New Roman"/>
          <w:b/>
          <w:sz w:val="24"/>
          <w:szCs w:val="24"/>
        </w:rPr>
      </w:pPr>
    </w:p>
    <w:p w14:paraId="030FDBB5" w14:textId="33A3E573"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r w:rsidR="00E3140E">
        <w:rPr>
          <w:rFonts w:ascii="Times New Roman" w:hAnsi="Times New Roman" w:cs="Times New Roman"/>
          <w:b/>
          <w:sz w:val="24"/>
          <w:szCs w:val="24"/>
        </w:rPr>
        <w:t xml:space="preserve"> </w:t>
      </w:r>
      <w:r w:rsidR="00E3140E" w:rsidRPr="002D19EC">
        <w:rPr>
          <w:rFonts w:ascii="Times New Roman" w:hAnsi="Times New Roman" w:cs="Times New Roman"/>
          <w:bCs/>
          <w:sz w:val="24"/>
          <w:szCs w:val="24"/>
        </w:rPr>
        <w:t>Spill bays 1-18</w:t>
      </w:r>
      <w:r w:rsidR="002D19EC" w:rsidRPr="002D19EC">
        <w:rPr>
          <w:rFonts w:ascii="Times New Roman" w:hAnsi="Times New Roman" w:cs="Times New Roman"/>
          <w:bCs/>
          <w:sz w:val="24"/>
          <w:szCs w:val="24"/>
        </w:rPr>
        <w:t xml:space="preserve"> on Sept 3</w:t>
      </w:r>
      <w:r w:rsidR="002D19EC" w:rsidRPr="002D19EC">
        <w:rPr>
          <w:rFonts w:ascii="Times New Roman" w:hAnsi="Times New Roman" w:cs="Times New Roman"/>
          <w:bCs/>
          <w:sz w:val="24"/>
          <w:szCs w:val="24"/>
          <w:vertAlign w:val="superscript"/>
        </w:rPr>
        <w:t>rd</w:t>
      </w:r>
      <w:r w:rsidR="002D19EC">
        <w:rPr>
          <w:rFonts w:ascii="Times New Roman" w:hAnsi="Times New Roman" w:cs="Times New Roman"/>
          <w:bCs/>
          <w:sz w:val="24"/>
          <w:szCs w:val="24"/>
        </w:rPr>
        <w:t xml:space="preserve"> </w:t>
      </w:r>
    </w:p>
    <w:p w14:paraId="126C6C0C" w14:textId="4188F3E2" w:rsidR="009827E8" w:rsidRPr="000E317F" w:rsidRDefault="009827E8" w:rsidP="00B43BDE">
      <w:pPr>
        <w:pStyle w:val="PlainText"/>
        <w:rPr>
          <w:rFonts w:ascii="Times New Roman" w:hAnsi="Times New Roman" w:cs="Times New Roman"/>
          <w:b/>
          <w:sz w:val="24"/>
          <w:szCs w:val="24"/>
        </w:rPr>
      </w:pPr>
    </w:p>
    <w:p w14:paraId="6E8EA605" w14:textId="12B5C84B" w:rsidR="00105057" w:rsidRPr="00D6458B" w:rsidRDefault="00B43BDE" w:rsidP="00D6458B">
      <w:pPr>
        <w:pStyle w:val="PlainText"/>
        <w:ind w:left="720"/>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3E7488">
        <w:rPr>
          <w:rFonts w:ascii="Times New Roman" w:hAnsi="Times New Roman" w:cs="Times New Roman"/>
          <w:b/>
          <w:sz w:val="24"/>
          <w:szCs w:val="24"/>
        </w:rPr>
        <w:t xml:space="preserve"> </w:t>
      </w:r>
      <w:r w:rsidR="003E7488" w:rsidRPr="00243D4D">
        <w:rPr>
          <w:rFonts w:ascii="Times New Roman" w:hAnsi="Times New Roman" w:cs="Times New Roman"/>
          <w:sz w:val="24"/>
          <w:szCs w:val="24"/>
        </w:rPr>
        <w:t>(FPP deviations)</w:t>
      </w:r>
      <w:r w:rsidR="00A43B01">
        <w:rPr>
          <w:rFonts w:ascii="Times New Roman" w:hAnsi="Times New Roman" w:cs="Times New Roman"/>
          <w:sz w:val="24"/>
          <w:szCs w:val="24"/>
        </w:rPr>
        <w:t xml:space="preserve"> Th</w:t>
      </w:r>
      <w:r w:rsidR="00D6458B">
        <w:rPr>
          <w:rFonts w:ascii="Times New Roman" w:hAnsi="Times New Roman" w:cs="Times New Roman"/>
          <w:sz w:val="24"/>
          <w:szCs w:val="24"/>
        </w:rPr>
        <w:t xml:space="preserve">ese surveys will require a deviation from FPP section 2.2.4.4., which states </w:t>
      </w:r>
      <w:r w:rsidR="00D6458B" w:rsidRPr="00D6458B">
        <w:rPr>
          <w:rFonts w:ascii="Times New Roman" w:hAnsi="Times New Roman" w:cs="Times New Roman"/>
          <w:sz w:val="24"/>
          <w:szCs w:val="24"/>
        </w:rPr>
        <w:t>“From September 1 through April 9, during Day hours, spill will occur from Bays 1 and 18 each open one stop (6”) to provide attraction flow to the Cascades Island and Bradford Island B-Branch entrances, respectively.” (FPP, 2021)</w:t>
      </w:r>
    </w:p>
    <w:p w14:paraId="6F9F6437" w14:textId="77777777" w:rsidR="00105057" w:rsidRDefault="00105057" w:rsidP="00243D4D">
      <w:pPr>
        <w:pStyle w:val="PlainText"/>
        <w:ind w:firstLine="720"/>
        <w:rPr>
          <w:rFonts w:ascii="Times New Roman" w:hAnsi="Times New Roman" w:cs="Times New Roman"/>
          <w:sz w:val="24"/>
          <w:szCs w:val="24"/>
        </w:rPr>
      </w:pPr>
    </w:p>
    <w:p w14:paraId="6479D22A" w14:textId="564CDA19" w:rsidR="0099716B" w:rsidRPr="00105057" w:rsidRDefault="0099716B" w:rsidP="00243D4D">
      <w:pPr>
        <w:pStyle w:val="PlainText"/>
        <w:ind w:firstLine="720"/>
        <w:rPr>
          <w:rFonts w:ascii="Times New Roman" w:hAnsi="Times New Roman" w:cs="Times New Roman"/>
          <w:bCs/>
          <w:sz w:val="24"/>
          <w:szCs w:val="24"/>
        </w:rPr>
      </w:pPr>
      <w:r>
        <w:rPr>
          <w:rFonts w:ascii="Times New Roman" w:hAnsi="Times New Roman" w:cs="Times New Roman"/>
          <w:b/>
          <w:sz w:val="24"/>
          <w:szCs w:val="24"/>
        </w:rPr>
        <w:t>Impact on unit priority</w:t>
      </w:r>
      <w:r w:rsidR="00105057">
        <w:rPr>
          <w:rFonts w:ascii="Times New Roman" w:hAnsi="Times New Roman" w:cs="Times New Roman"/>
          <w:b/>
          <w:sz w:val="24"/>
          <w:szCs w:val="24"/>
        </w:rPr>
        <w:t xml:space="preserve"> </w:t>
      </w:r>
      <w:r w:rsidR="00105057">
        <w:rPr>
          <w:rFonts w:ascii="Times New Roman" w:hAnsi="Times New Roman" w:cs="Times New Roman"/>
          <w:bCs/>
          <w:sz w:val="24"/>
          <w:szCs w:val="24"/>
        </w:rPr>
        <w:t>none</w:t>
      </w:r>
      <w:r w:rsidR="00AB7DC9">
        <w:rPr>
          <w:rFonts w:ascii="Times New Roman" w:hAnsi="Times New Roman" w:cs="Times New Roman"/>
          <w:bCs/>
          <w:sz w:val="24"/>
          <w:szCs w:val="24"/>
        </w:rPr>
        <w:t>.</w:t>
      </w:r>
    </w:p>
    <w:p w14:paraId="308082E1" w14:textId="77777777" w:rsidR="0099716B" w:rsidRDefault="0099716B" w:rsidP="0099716B">
      <w:pPr>
        <w:pStyle w:val="PlainText"/>
        <w:rPr>
          <w:rFonts w:ascii="Times New Roman" w:hAnsi="Times New Roman" w:cs="Times New Roman"/>
          <w:b/>
          <w:sz w:val="24"/>
          <w:szCs w:val="24"/>
        </w:rPr>
      </w:pPr>
    </w:p>
    <w:p w14:paraId="4D29C19D" w14:textId="5D57D09D" w:rsidR="0099716B" w:rsidRPr="00B638B9" w:rsidRDefault="0099716B" w:rsidP="00243D4D">
      <w:pPr>
        <w:pStyle w:val="PlainText"/>
        <w:ind w:firstLine="720"/>
        <w:rPr>
          <w:rFonts w:ascii="Times New Roman" w:hAnsi="Times New Roman" w:cs="Times New Roman"/>
          <w:bCs/>
          <w:i/>
          <w:iCs/>
          <w:sz w:val="24"/>
          <w:szCs w:val="24"/>
        </w:rPr>
      </w:pPr>
      <w:r>
        <w:rPr>
          <w:rFonts w:ascii="Times New Roman" w:hAnsi="Times New Roman" w:cs="Times New Roman"/>
          <w:b/>
          <w:sz w:val="24"/>
          <w:szCs w:val="24"/>
        </w:rPr>
        <w:t>Impact on forebay/tailwater operatio</w:t>
      </w:r>
      <w:r w:rsidR="00B638B9">
        <w:rPr>
          <w:rFonts w:ascii="Times New Roman" w:hAnsi="Times New Roman" w:cs="Times New Roman"/>
          <w:b/>
          <w:sz w:val="24"/>
          <w:szCs w:val="24"/>
        </w:rPr>
        <w:t xml:space="preserve">n </w:t>
      </w:r>
      <w:r w:rsidR="00B638B9">
        <w:rPr>
          <w:rFonts w:ascii="Times New Roman" w:hAnsi="Times New Roman" w:cs="Times New Roman"/>
          <w:bCs/>
          <w:sz w:val="24"/>
          <w:szCs w:val="24"/>
        </w:rPr>
        <w:t>none</w:t>
      </w:r>
      <w:r w:rsidR="00AB7DC9">
        <w:rPr>
          <w:rFonts w:ascii="Times New Roman" w:hAnsi="Times New Roman" w:cs="Times New Roman"/>
          <w:bCs/>
          <w:sz w:val="24"/>
          <w:szCs w:val="24"/>
        </w:rPr>
        <w:t>.</w:t>
      </w:r>
    </w:p>
    <w:p w14:paraId="55F56FA3" w14:textId="77777777" w:rsidR="0099716B" w:rsidRDefault="0099716B" w:rsidP="0099716B">
      <w:pPr>
        <w:pStyle w:val="PlainText"/>
        <w:rPr>
          <w:rFonts w:ascii="Times New Roman" w:hAnsi="Times New Roman" w:cs="Times New Roman"/>
          <w:b/>
          <w:sz w:val="24"/>
          <w:szCs w:val="24"/>
        </w:rPr>
      </w:pPr>
    </w:p>
    <w:p w14:paraId="43C8A49E" w14:textId="1C40FB07" w:rsidR="0099716B" w:rsidRPr="00B638B9" w:rsidRDefault="0099716B" w:rsidP="00F62CAE">
      <w:pPr>
        <w:pStyle w:val="PlainText"/>
        <w:ind w:left="720"/>
        <w:rPr>
          <w:rFonts w:ascii="Times New Roman" w:hAnsi="Times New Roman" w:cs="Times New Roman"/>
          <w:bCs/>
          <w:sz w:val="24"/>
          <w:szCs w:val="24"/>
        </w:rPr>
      </w:pPr>
      <w:r>
        <w:rPr>
          <w:rFonts w:ascii="Times New Roman" w:hAnsi="Times New Roman" w:cs="Times New Roman"/>
          <w:b/>
          <w:sz w:val="24"/>
          <w:szCs w:val="24"/>
        </w:rPr>
        <w:t>Impact on spill</w:t>
      </w:r>
      <w:r w:rsidR="00D6458B">
        <w:rPr>
          <w:rFonts w:ascii="Times New Roman" w:hAnsi="Times New Roman" w:cs="Times New Roman"/>
          <w:b/>
          <w:sz w:val="24"/>
          <w:szCs w:val="24"/>
        </w:rPr>
        <w:t xml:space="preserve"> </w:t>
      </w:r>
      <w:proofErr w:type="spellStart"/>
      <w:r w:rsidR="00D6458B">
        <w:rPr>
          <w:rFonts w:ascii="Times New Roman" w:hAnsi="Times New Roman" w:cs="Times New Roman"/>
          <w:bCs/>
          <w:sz w:val="24"/>
          <w:szCs w:val="24"/>
        </w:rPr>
        <w:t>Spill</w:t>
      </w:r>
      <w:proofErr w:type="spellEnd"/>
      <w:r w:rsidR="00D6458B">
        <w:rPr>
          <w:rFonts w:ascii="Times New Roman" w:hAnsi="Times New Roman" w:cs="Times New Roman"/>
          <w:bCs/>
          <w:sz w:val="24"/>
          <w:szCs w:val="24"/>
        </w:rPr>
        <w:t xml:space="preserve"> operations</w:t>
      </w:r>
      <w:r w:rsidR="00B638B9">
        <w:rPr>
          <w:rFonts w:ascii="Times New Roman" w:hAnsi="Times New Roman" w:cs="Times New Roman"/>
          <w:bCs/>
          <w:sz w:val="24"/>
          <w:szCs w:val="24"/>
        </w:rPr>
        <w:t xml:space="preserve"> </w:t>
      </w:r>
      <w:r w:rsidR="006A0334">
        <w:rPr>
          <w:rFonts w:ascii="Times New Roman" w:hAnsi="Times New Roman" w:cs="Times New Roman"/>
          <w:bCs/>
          <w:sz w:val="24"/>
          <w:szCs w:val="24"/>
        </w:rPr>
        <w:t>have</w:t>
      </w:r>
      <w:r w:rsidR="00B638B9">
        <w:rPr>
          <w:rFonts w:ascii="Times New Roman" w:hAnsi="Times New Roman" w:cs="Times New Roman"/>
          <w:bCs/>
          <w:sz w:val="24"/>
          <w:szCs w:val="24"/>
        </w:rPr>
        <w:t xml:space="preserve"> finished for the season, but attraction flow will be </w:t>
      </w:r>
      <w:r w:rsidR="001E65E0">
        <w:rPr>
          <w:rFonts w:ascii="Times New Roman" w:hAnsi="Times New Roman" w:cs="Times New Roman"/>
          <w:bCs/>
          <w:sz w:val="24"/>
          <w:szCs w:val="24"/>
        </w:rPr>
        <w:t xml:space="preserve">reduced to no attraction flow </w:t>
      </w:r>
      <w:r w:rsidR="00F62CAE">
        <w:rPr>
          <w:rFonts w:ascii="Times New Roman" w:hAnsi="Times New Roman" w:cs="Times New Roman"/>
          <w:bCs/>
          <w:sz w:val="24"/>
          <w:szCs w:val="24"/>
        </w:rPr>
        <w:t xml:space="preserve">(bays 1 &amp; 18 closed) </w:t>
      </w:r>
      <w:r w:rsidR="001E65E0">
        <w:rPr>
          <w:rFonts w:ascii="Times New Roman" w:hAnsi="Times New Roman" w:cs="Times New Roman"/>
          <w:bCs/>
          <w:sz w:val="24"/>
          <w:szCs w:val="24"/>
        </w:rPr>
        <w:t>on September 3</w:t>
      </w:r>
      <w:r w:rsidR="001E65E0" w:rsidRPr="001E65E0">
        <w:rPr>
          <w:rFonts w:ascii="Times New Roman" w:hAnsi="Times New Roman" w:cs="Times New Roman"/>
          <w:bCs/>
          <w:sz w:val="24"/>
          <w:szCs w:val="24"/>
          <w:vertAlign w:val="superscript"/>
        </w:rPr>
        <w:t>rd</w:t>
      </w:r>
      <w:r w:rsidR="00D6458B">
        <w:rPr>
          <w:rFonts w:ascii="Times New Roman" w:hAnsi="Times New Roman" w:cs="Times New Roman"/>
          <w:bCs/>
          <w:sz w:val="24"/>
          <w:szCs w:val="24"/>
        </w:rPr>
        <w:t xml:space="preserve"> for the duration of the survey.</w:t>
      </w:r>
      <w:r w:rsidR="001E65E0">
        <w:rPr>
          <w:rFonts w:ascii="Times New Roman" w:hAnsi="Times New Roman" w:cs="Times New Roman"/>
          <w:bCs/>
          <w:sz w:val="24"/>
          <w:szCs w:val="24"/>
        </w:rPr>
        <w:t xml:space="preserve"> </w:t>
      </w:r>
    </w:p>
    <w:p w14:paraId="03602A87" w14:textId="77777777" w:rsidR="0099716B" w:rsidRPr="000E317F" w:rsidRDefault="0099716B" w:rsidP="00B43BDE">
      <w:pPr>
        <w:pStyle w:val="PlainText"/>
        <w:rPr>
          <w:rFonts w:ascii="Times New Roman" w:hAnsi="Times New Roman" w:cs="Times New Roman"/>
          <w:b/>
          <w:sz w:val="24"/>
          <w:szCs w:val="24"/>
        </w:rPr>
      </w:pPr>
    </w:p>
    <w:p w14:paraId="1B4C2A74" w14:textId="338301F9" w:rsidR="00650AFF" w:rsidRPr="00D043F4" w:rsidRDefault="00650AFF" w:rsidP="00B43BDE">
      <w:pPr>
        <w:pStyle w:val="PlainText"/>
        <w:rPr>
          <w:bCs/>
        </w:rPr>
      </w:pPr>
      <w:r>
        <w:rPr>
          <w:rFonts w:ascii="Times New Roman" w:hAnsi="Times New Roman" w:cs="Times New Roman"/>
          <w:b/>
          <w:sz w:val="24"/>
          <w:szCs w:val="24"/>
        </w:rPr>
        <w:t>Dates of impacts/repairs</w:t>
      </w:r>
      <w:r w:rsidR="00D043F4">
        <w:rPr>
          <w:rFonts w:ascii="Times New Roman" w:hAnsi="Times New Roman" w:cs="Times New Roman"/>
          <w:b/>
          <w:sz w:val="24"/>
          <w:szCs w:val="24"/>
        </w:rPr>
        <w:t xml:space="preserve"> </w:t>
      </w:r>
      <w:r w:rsidR="00D043F4">
        <w:rPr>
          <w:rFonts w:ascii="Times New Roman" w:hAnsi="Times New Roman" w:cs="Times New Roman"/>
          <w:bCs/>
          <w:sz w:val="24"/>
          <w:szCs w:val="24"/>
        </w:rPr>
        <w:t>September</w:t>
      </w:r>
      <w:r w:rsidR="00813E48">
        <w:rPr>
          <w:rFonts w:ascii="Times New Roman" w:hAnsi="Times New Roman" w:cs="Times New Roman"/>
          <w:bCs/>
          <w:sz w:val="24"/>
          <w:szCs w:val="24"/>
        </w:rPr>
        <w:t xml:space="preserve"> 3</w:t>
      </w:r>
    </w:p>
    <w:p w14:paraId="54055A76" w14:textId="77777777" w:rsidR="00650AFF" w:rsidRDefault="00650AFF" w:rsidP="00B43BDE">
      <w:pPr>
        <w:pStyle w:val="PlainText"/>
        <w:rPr>
          <w:rFonts w:ascii="Times New Roman" w:hAnsi="Times New Roman" w:cs="Times New Roman"/>
          <w:b/>
          <w:sz w:val="24"/>
          <w:szCs w:val="24"/>
        </w:rPr>
      </w:pPr>
    </w:p>
    <w:p w14:paraId="6C6C5527" w14:textId="350F8D76"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r w:rsidR="00D043F4">
        <w:rPr>
          <w:rFonts w:ascii="Times New Roman" w:hAnsi="Times New Roman" w:cs="Times New Roman"/>
          <w:b/>
          <w:sz w:val="24"/>
          <w:szCs w:val="24"/>
        </w:rPr>
        <w:t xml:space="preserve"> </w:t>
      </w:r>
      <w:r w:rsidR="00D043F4">
        <w:rPr>
          <w:rFonts w:ascii="Times New Roman" w:hAnsi="Times New Roman" w:cs="Times New Roman"/>
          <w:bCs/>
          <w:sz w:val="24"/>
          <w:szCs w:val="24"/>
        </w:rPr>
        <w:t xml:space="preserve">September 3 </w:t>
      </w:r>
      <w:r w:rsidR="0094279E">
        <w:rPr>
          <w:rFonts w:ascii="Times New Roman" w:hAnsi="Times New Roman" w:cs="Times New Roman"/>
          <w:bCs/>
          <w:sz w:val="24"/>
          <w:szCs w:val="24"/>
        </w:rPr>
        <w:t>(</w:t>
      </w:r>
      <w:r w:rsidR="00D043F4">
        <w:rPr>
          <w:rFonts w:ascii="Times New Roman" w:hAnsi="Times New Roman" w:cs="Times New Roman"/>
          <w:bCs/>
          <w:sz w:val="24"/>
          <w:szCs w:val="24"/>
        </w:rPr>
        <w:t>0</w:t>
      </w:r>
      <w:r w:rsidR="00813E48">
        <w:rPr>
          <w:rFonts w:ascii="Times New Roman" w:hAnsi="Times New Roman" w:cs="Times New Roman"/>
          <w:bCs/>
          <w:sz w:val="24"/>
          <w:szCs w:val="24"/>
        </w:rPr>
        <w:t>9</w:t>
      </w:r>
      <w:r w:rsidR="00D043F4">
        <w:rPr>
          <w:rFonts w:ascii="Times New Roman" w:hAnsi="Times New Roman" w:cs="Times New Roman"/>
          <w:bCs/>
          <w:sz w:val="24"/>
          <w:szCs w:val="24"/>
        </w:rPr>
        <w:t>00-</w:t>
      </w:r>
      <w:r w:rsidR="00813E48">
        <w:rPr>
          <w:rFonts w:ascii="Times New Roman" w:hAnsi="Times New Roman" w:cs="Times New Roman"/>
          <w:bCs/>
          <w:sz w:val="24"/>
          <w:szCs w:val="24"/>
        </w:rPr>
        <w:t>15</w:t>
      </w:r>
      <w:r w:rsidR="00D043F4">
        <w:rPr>
          <w:rFonts w:ascii="Times New Roman" w:hAnsi="Times New Roman" w:cs="Times New Roman"/>
          <w:bCs/>
          <w:sz w:val="24"/>
          <w:szCs w:val="24"/>
        </w:rPr>
        <w:t>00</w:t>
      </w:r>
      <w:r w:rsidR="0094279E">
        <w:rPr>
          <w:rFonts w:ascii="Times New Roman" w:hAnsi="Times New Roman" w:cs="Times New Roman"/>
          <w:bCs/>
          <w:sz w:val="24"/>
          <w:szCs w:val="24"/>
        </w:rPr>
        <w:t>)</w:t>
      </w:r>
      <w:r w:rsidR="00CD2276">
        <w:rPr>
          <w:rFonts w:ascii="Times New Roman" w:hAnsi="Times New Roman" w:cs="Times New Roman"/>
          <w:bCs/>
          <w:sz w:val="24"/>
          <w:szCs w:val="24"/>
        </w:rPr>
        <w:t xml:space="preserve"> Survey will </w:t>
      </w:r>
      <w:r w:rsidR="000F79CB">
        <w:rPr>
          <w:rFonts w:ascii="Times New Roman" w:hAnsi="Times New Roman" w:cs="Times New Roman"/>
          <w:bCs/>
          <w:sz w:val="24"/>
          <w:szCs w:val="24"/>
        </w:rPr>
        <w:t>hopefully be</w:t>
      </w:r>
      <w:r w:rsidR="00CD2276">
        <w:rPr>
          <w:rFonts w:ascii="Times New Roman" w:hAnsi="Times New Roman" w:cs="Times New Roman"/>
          <w:bCs/>
          <w:sz w:val="24"/>
          <w:szCs w:val="24"/>
        </w:rPr>
        <w:t xml:space="preserve"> complete before 1500 and service will be returned to Spill Bays 1 &amp; 18 as soon as possible.</w:t>
      </w:r>
    </w:p>
    <w:p w14:paraId="130BB5C7" w14:textId="77777777" w:rsidR="00650248" w:rsidRPr="000E317F" w:rsidRDefault="00650248" w:rsidP="00B43BDE">
      <w:pPr>
        <w:pStyle w:val="PlainText"/>
        <w:rPr>
          <w:rFonts w:ascii="Times New Roman" w:hAnsi="Times New Roman" w:cs="Times New Roman"/>
          <w:b/>
          <w:sz w:val="24"/>
          <w:szCs w:val="24"/>
        </w:rPr>
      </w:pPr>
    </w:p>
    <w:p w14:paraId="262756A9" w14:textId="0C0CC413" w:rsidR="004E4F54" w:rsidRDefault="00F842FF" w:rsidP="008E19A7">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60CACF70" w14:textId="77777777" w:rsidR="005169CB" w:rsidRDefault="005169CB" w:rsidP="008E19A7">
      <w:pPr>
        <w:pStyle w:val="PlainText"/>
        <w:rPr>
          <w:rFonts w:ascii="Times New Roman" w:hAnsi="Times New Roman" w:cs="Times New Roman"/>
          <w:b/>
          <w:sz w:val="24"/>
          <w:szCs w:val="24"/>
        </w:rPr>
      </w:pPr>
    </w:p>
    <w:p w14:paraId="41877C69" w14:textId="6D48D62B" w:rsidR="006F5250" w:rsidRDefault="00140A1D" w:rsidP="005169CB">
      <w:pPr>
        <w:pStyle w:val="FPP4"/>
        <w:spacing w:after="120"/>
        <w:ind w:left="0"/>
      </w:pPr>
      <w:r>
        <w:lastRenderedPageBreak/>
        <w:t xml:space="preserve">See </w:t>
      </w:r>
      <w:r w:rsidRPr="00140A1D">
        <w:rPr>
          <w:b/>
          <w:bCs/>
        </w:rPr>
        <w:t>Table 1</w:t>
      </w:r>
      <w:r>
        <w:t xml:space="preserve"> for the 10-year average BON adult passage for September</w:t>
      </w:r>
      <w:r w:rsidR="00813E48">
        <w:t xml:space="preserve"> </w:t>
      </w:r>
      <w:r>
        <w:t xml:space="preserve">3 compared to the 10-year average total run. Note that the passage numbers </w:t>
      </w:r>
      <w:r w:rsidR="00201C5B">
        <w:t xml:space="preserve">from </w:t>
      </w:r>
      <w:r>
        <w:t>the 10-year average</w:t>
      </w:r>
      <w:r w:rsidR="00D058E9">
        <w:t xml:space="preserve"> for</w:t>
      </w:r>
      <w:r>
        <w:t xml:space="preserve"> work period are 24-hour counts. These numbers reflect a higher number than what will be impacted for the 6 hour closur</w:t>
      </w:r>
      <w:r w:rsidR="00813E48">
        <w:t>e</w:t>
      </w:r>
      <w:r>
        <w:t xml:space="preserve">. </w:t>
      </w:r>
    </w:p>
    <w:p w14:paraId="4696AEAF" w14:textId="141D035A" w:rsidR="00097227" w:rsidRPr="004E4F54" w:rsidRDefault="004E4F54" w:rsidP="00097227">
      <w:pPr>
        <w:pStyle w:val="FPP4"/>
        <w:spacing w:after="120"/>
        <w:ind w:left="360"/>
        <w:rPr>
          <w:b/>
          <w:bCs/>
        </w:rPr>
      </w:pPr>
      <w:r w:rsidRPr="004E4F54">
        <w:rPr>
          <w:b/>
          <w:bCs/>
        </w:rPr>
        <w:t>Table 1: Ten Year Average (2011-2020) of BON Adult Passage for September 3 and Total Run Impacts.</w:t>
      </w:r>
    </w:p>
    <w:tbl>
      <w:tblPr>
        <w:tblStyle w:val="TableGrid"/>
        <w:tblW w:w="0" w:type="auto"/>
        <w:tblInd w:w="720" w:type="dxa"/>
        <w:tblLook w:val="04A0" w:firstRow="1" w:lastRow="0" w:firstColumn="1" w:lastColumn="0" w:noHBand="0" w:noVBand="1"/>
      </w:tblPr>
      <w:tblGrid>
        <w:gridCol w:w="1975"/>
        <w:gridCol w:w="1950"/>
        <w:gridCol w:w="1969"/>
        <w:gridCol w:w="2016"/>
      </w:tblGrid>
      <w:tr w:rsidR="00097227" w:rsidRPr="00097227" w14:paraId="429887C1" w14:textId="77777777" w:rsidTr="00097227">
        <w:tc>
          <w:tcPr>
            <w:tcW w:w="2157" w:type="dxa"/>
          </w:tcPr>
          <w:p w14:paraId="0EAA7E76" w14:textId="08E21150" w:rsidR="00097227" w:rsidRPr="00097227" w:rsidRDefault="00097227" w:rsidP="00097227">
            <w:pPr>
              <w:pStyle w:val="FPP4"/>
              <w:spacing w:after="120"/>
              <w:ind w:left="0"/>
              <w:jc w:val="center"/>
              <w:rPr>
                <w:b/>
                <w:bCs/>
              </w:rPr>
            </w:pPr>
            <w:r w:rsidRPr="00097227">
              <w:rPr>
                <w:b/>
                <w:bCs/>
              </w:rPr>
              <w:t>Species</w:t>
            </w:r>
          </w:p>
        </w:tc>
        <w:tc>
          <w:tcPr>
            <w:tcW w:w="2157" w:type="dxa"/>
          </w:tcPr>
          <w:p w14:paraId="3DC2293E" w14:textId="17C16F74" w:rsidR="00097227" w:rsidRPr="00097227" w:rsidRDefault="00097227" w:rsidP="00097227">
            <w:pPr>
              <w:pStyle w:val="FPP4"/>
              <w:spacing w:after="120"/>
              <w:ind w:left="0"/>
              <w:jc w:val="center"/>
              <w:rPr>
                <w:b/>
                <w:bCs/>
              </w:rPr>
            </w:pPr>
            <w:r w:rsidRPr="00097227">
              <w:rPr>
                <w:b/>
                <w:bCs/>
              </w:rPr>
              <w:t>10-year average for work period</w:t>
            </w:r>
          </w:p>
        </w:tc>
        <w:tc>
          <w:tcPr>
            <w:tcW w:w="2158" w:type="dxa"/>
          </w:tcPr>
          <w:p w14:paraId="5CB50816" w14:textId="2EC408F5" w:rsidR="00097227" w:rsidRPr="00097227" w:rsidRDefault="00097227" w:rsidP="00097227">
            <w:pPr>
              <w:pStyle w:val="FPP4"/>
              <w:spacing w:after="120"/>
              <w:ind w:left="0"/>
              <w:jc w:val="center"/>
              <w:rPr>
                <w:b/>
                <w:bCs/>
              </w:rPr>
            </w:pPr>
            <w:r w:rsidRPr="00097227">
              <w:rPr>
                <w:b/>
                <w:bCs/>
              </w:rPr>
              <w:t>Total run 10-year average</w:t>
            </w:r>
          </w:p>
        </w:tc>
        <w:tc>
          <w:tcPr>
            <w:tcW w:w="2158" w:type="dxa"/>
          </w:tcPr>
          <w:p w14:paraId="280428A8" w14:textId="1444CFE8" w:rsidR="00097227" w:rsidRPr="00097227" w:rsidRDefault="00097227" w:rsidP="00097227">
            <w:pPr>
              <w:pStyle w:val="FPP4"/>
              <w:spacing w:after="120"/>
              <w:ind w:left="0"/>
              <w:jc w:val="center"/>
              <w:rPr>
                <w:b/>
                <w:bCs/>
              </w:rPr>
            </w:pPr>
            <w:r w:rsidRPr="00097227">
              <w:rPr>
                <w:b/>
                <w:bCs/>
              </w:rPr>
              <w:t>% of run affected</w:t>
            </w:r>
          </w:p>
        </w:tc>
      </w:tr>
      <w:tr w:rsidR="00097227" w14:paraId="46AFFD20" w14:textId="77777777" w:rsidTr="00097227">
        <w:tc>
          <w:tcPr>
            <w:tcW w:w="2157" w:type="dxa"/>
          </w:tcPr>
          <w:p w14:paraId="709CBEF8" w14:textId="72E3DF6A" w:rsidR="00097227" w:rsidRDefault="00097227" w:rsidP="00097227">
            <w:pPr>
              <w:pStyle w:val="FPP4"/>
              <w:spacing w:after="120"/>
              <w:ind w:left="0"/>
              <w:jc w:val="center"/>
            </w:pPr>
            <w:r>
              <w:t>Chinook</w:t>
            </w:r>
          </w:p>
        </w:tc>
        <w:tc>
          <w:tcPr>
            <w:tcW w:w="2157" w:type="dxa"/>
          </w:tcPr>
          <w:p w14:paraId="4857115A" w14:textId="0A798EC3" w:rsidR="00097227" w:rsidRDefault="0098668C" w:rsidP="00ED360B">
            <w:pPr>
              <w:pStyle w:val="FPP4"/>
              <w:spacing w:after="120"/>
              <w:ind w:left="0"/>
              <w:jc w:val="center"/>
            </w:pPr>
            <w:r>
              <w:t>13,923</w:t>
            </w:r>
          </w:p>
        </w:tc>
        <w:tc>
          <w:tcPr>
            <w:tcW w:w="2158" w:type="dxa"/>
          </w:tcPr>
          <w:p w14:paraId="4F417AD8" w14:textId="4A15BF0C" w:rsidR="00097227" w:rsidRDefault="003910EB" w:rsidP="00ED360B">
            <w:pPr>
              <w:pStyle w:val="FPP4"/>
              <w:spacing w:after="120"/>
              <w:ind w:left="0"/>
              <w:jc w:val="center"/>
            </w:pPr>
            <w:r>
              <w:t>51</w:t>
            </w:r>
            <w:r w:rsidR="0098668C">
              <w:t>3</w:t>
            </w:r>
            <w:r>
              <w:t>,</w:t>
            </w:r>
            <w:r w:rsidR="0098668C">
              <w:t>975</w:t>
            </w:r>
            <w:r>
              <w:t>*</w:t>
            </w:r>
          </w:p>
        </w:tc>
        <w:tc>
          <w:tcPr>
            <w:tcW w:w="2158" w:type="dxa"/>
          </w:tcPr>
          <w:p w14:paraId="1E127F72" w14:textId="4CAF17BE" w:rsidR="00097227" w:rsidRDefault="0098668C" w:rsidP="003E36BF">
            <w:pPr>
              <w:pStyle w:val="FPP4"/>
              <w:spacing w:after="120"/>
              <w:ind w:left="0"/>
              <w:jc w:val="center"/>
            </w:pPr>
            <w:r>
              <w:t>2</w:t>
            </w:r>
            <w:r w:rsidR="00ED360B">
              <w:t>.</w:t>
            </w:r>
            <w:r>
              <w:t>7</w:t>
            </w:r>
            <w:r w:rsidR="008B47D2">
              <w:t xml:space="preserve"> %</w:t>
            </w:r>
          </w:p>
        </w:tc>
      </w:tr>
      <w:tr w:rsidR="00097227" w14:paraId="444CE390" w14:textId="77777777" w:rsidTr="00097227">
        <w:tc>
          <w:tcPr>
            <w:tcW w:w="2157" w:type="dxa"/>
          </w:tcPr>
          <w:p w14:paraId="688E7DC1" w14:textId="649C0473" w:rsidR="00097227" w:rsidRDefault="00097227" w:rsidP="00097227">
            <w:pPr>
              <w:pStyle w:val="FPP4"/>
              <w:spacing w:after="120"/>
              <w:ind w:left="0"/>
              <w:jc w:val="center"/>
            </w:pPr>
            <w:r>
              <w:t>Coho</w:t>
            </w:r>
          </w:p>
        </w:tc>
        <w:tc>
          <w:tcPr>
            <w:tcW w:w="2157" w:type="dxa"/>
          </w:tcPr>
          <w:p w14:paraId="3D7B39BE" w14:textId="47DDDA0F" w:rsidR="00097227" w:rsidRDefault="0098668C" w:rsidP="00ED360B">
            <w:pPr>
              <w:pStyle w:val="FPP4"/>
              <w:spacing w:after="120"/>
              <w:ind w:left="0"/>
              <w:jc w:val="center"/>
            </w:pPr>
            <w:r>
              <w:t>1,946</w:t>
            </w:r>
          </w:p>
        </w:tc>
        <w:tc>
          <w:tcPr>
            <w:tcW w:w="2158" w:type="dxa"/>
          </w:tcPr>
          <w:p w14:paraId="3B6305B1" w14:textId="146DFC2A" w:rsidR="00097227" w:rsidRDefault="003910EB" w:rsidP="00ED360B">
            <w:pPr>
              <w:pStyle w:val="FPP4"/>
              <w:spacing w:after="120"/>
              <w:ind w:left="0"/>
              <w:jc w:val="center"/>
            </w:pPr>
            <w:r>
              <w:t>9</w:t>
            </w:r>
            <w:r w:rsidR="0098668C">
              <w:t>2,265</w:t>
            </w:r>
          </w:p>
        </w:tc>
        <w:tc>
          <w:tcPr>
            <w:tcW w:w="2158" w:type="dxa"/>
          </w:tcPr>
          <w:p w14:paraId="60DE1EB5" w14:textId="6308B350" w:rsidR="00097227" w:rsidRDefault="0098668C" w:rsidP="003E36BF">
            <w:pPr>
              <w:pStyle w:val="FPP4"/>
              <w:spacing w:after="120"/>
              <w:ind w:left="0"/>
              <w:jc w:val="center"/>
            </w:pPr>
            <w:r>
              <w:t>2</w:t>
            </w:r>
            <w:r w:rsidR="00ED360B">
              <w:t>.</w:t>
            </w:r>
            <w:r>
              <w:t>1</w:t>
            </w:r>
            <w:r w:rsidR="008B47D2">
              <w:t xml:space="preserve"> %</w:t>
            </w:r>
          </w:p>
        </w:tc>
      </w:tr>
      <w:tr w:rsidR="00097227" w14:paraId="1B366EC4" w14:textId="77777777" w:rsidTr="00097227">
        <w:tc>
          <w:tcPr>
            <w:tcW w:w="2157" w:type="dxa"/>
          </w:tcPr>
          <w:p w14:paraId="54C2F509" w14:textId="72543A49" w:rsidR="00097227" w:rsidRDefault="00097227" w:rsidP="00097227">
            <w:pPr>
              <w:pStyle w:val="FPP4"/>
              <w:spacing w:after="120"/>
              <w:ind w:left="0"/>
              <w:jc w:val="center"/>
            </w:pPr>
            <w:r>
              <w:t>Steelhead</w:t>
            </w:r>
          </w:p>
        </w:tc>
        <w:tc>
          <w:tcPr>
            <w:tcW w:w="2157" w:type="dxa"/>
          </w:tcPr>
          <w:p w14:paraId="563F3F6C" w14:textId="3E9497F8" w:rsidR="00097227" w:rsidRDefault="0098668C" w:rsidP="00ED360B">
            <w:pPr>
              <w:pStyle w:val="FPP4"/>
              <w:spacing w:after="120"/>
              <w:ind w:left="0"/>
              <w:jc w:val="center"/>
            </w:pPr>
            <w:r>
              <w:t>2,152</w:t>
            </w:r>
          </w:p>
        </w:tc>
        <w:tc>
          <w:tcPr>
            <w:tcW w:w="2158" w:type="dxa"/>
          </w:tcPr>
          <w:p w14:paraId="5370F451" w14:textId="2DE29584" w:rsidR="00097227" w:rsidRDefault="003910EB" w:rsidP="00ED360B">
            <w:pPr>
              <w:pStyle w:val="FPP4"/>
              <w:spacing w:after="120"/>
              <w:ind w:left="0"/>
              <w:jc w:val="center"/>
            </w:pPr>
            <w:r>
              <w:t>203,</w:t>
            </w:r>
            <w:r w:rsidR="00137DF7">
              <w:t>636</w:t>
            </w:r>
          </w:p>
        </w:tc>
        <w:tc>
          <w:tcPr>
            <w:tcW w:w="2158" w:type="dxa"/>
          </w:tcPr>
          <w:p w14:paraId="2F59985A" w14:textId="4C644AC5" w:rsidR="00097227" w:rsidRDefault="00137DF7" w:rsidP="003E36BF">
            <w:pPr>
              <w:pStyle w:val="FPP4"/>
              <w:spacing w:after="120"/>
              <w:ind w:left="0"/>
              <w:jc w:val="center"/>
            </w:pPr>
            <w:r>
              <w:t>1.1</w:t>
            </w:r>
            <w:r w:rsidR="008B47D2">
              <w:t xml:space="preserve"> %</w:t>
            </w:r>
          </w:p>
        </w:tc>
      </w:tr>
      <w:tr w:rsidR="00097227" w14:paraId="6049B594" w14:textId="77777777" w:rsidTr="00097227">
        <w:tc>
          <w:tcPr>
            <w:tcW w:w="2157" w:type="dxa"/>
          </w:tcPr>
          <w:p w14:paraId="12442647" w14:textId="77050A70" w:rsidR="00097227" w:rsidRDefault="00097227" w:rsidP="00097227">
            <w:pPr>
              <w:pStyle w:val="FPP4"/>
              <w:spacing w:after="120"/>
              <w:ind w:left="0"/>
              <w:jc w:val="center"/>
            </w:pPr>
            <w:r>
              <w:t>Chum</w:t>
            </w:r>
          </w:p>
        </w:tc>
        <w:tc>
          <w:tcPr>
            <w:tcW w:w="2157" w:type="dxa"/>
          </w:tcPr>
          <w:p w14:paraId="5B7D39CC" w14:textId="391DDF12" w:rsidR="00097227" w:rsidRDefault="003910EB" w:rsidP="00ED360B">
            <w:pPr>
              <w:pStyle w:val="FPP4"/>
              <w:spacing w:after="120"/>
              <w:ind w:left="0"/>
              <w:jc w:val="center"/>
            </w:pPr>
            <w:r>
              <w:t>NA</w:t>
            </w:r>
          </w:p>
        </w:tc>
        <w:tc>
          <w:tcPr>
            <w:tcW w:w="2158" w:type="dxa"/>
          </w:tcPr>
          <w:p w14:paraId="6E1F364D" w14:textId="41D95403" w:rsidR="00097227" w:rsidRDefault="003910EB" w:rsidP="00ED360B">
            <w:pPr>
              <w:pStyle w:val="FPP4"/>
              <w:spacing w:after="120"/>
              <w:ind w:left="0"/>
              <w:jc w:val="center"/>
            </w:pPr>
            <w:r>
              <w:t>134</w:t>
            </w:r>
          </w:p>
        </w:tc>
        <w:tc>
          <w:tcPr>
            <w:tcW w:w="2158" w:type="dxa"/>
          </w:tcPr>
          <w:p w14:paraId="3E731717" w14:textId="680B1056" w:rsidR="00097227" w:rsidRDefault="008B47D2" w:rsidP="003E36BF">
            <w:pPr>
              <w:pStyle w:val="FPP4"/>
              <w:spacing w:after="120"/>
              <w:ind w:left="0"/>
              <w:jc w:val="center"/>
            </w:pPr>
            <w:r>
              <w:t>See footnote**</w:t>
            </w:r>
          </w:p>
        </w:tc>
      </w:tr>
      <w:tr w:rsidR="003910EB" w14:paraId="2311EBA0" w14:textId="77777777" w:rsidTr="00097227">
        <w:tc>
          <w:tcPr>
            <w:tcW w:w="2157" w:type="dxa"/>
          </w:tcPr>
          <w:p w14:paraId="550BCF21" w14:textId="5C747344" w:rsidR="003910EB" w:rsidRDefault="003910EB" w:rsidP="00097227">
            <w:pPr>
              <w:pStyle w:val="FPP4"/>
              <w:spacing w:after="120"/>
              <w:ind w:left="0"/>
              <w:jc w:val="center"/>
            </w:pPr>
            <w:r>
              <w:t>Pink</w:t>
            </w:r>
          </w:p>
        </w:tc>
        <w:tc>
          <w:tcPr>
            <w:tcW w:w="2157" w:type="dxa"/>
          </w:tcPr>
          <w:p w14:paraId="41160100" w14:textId="5C72B709" w:rsidR="003910EB" w:rsidRDefault="0098668C" w:rsidP="00ED360B">
            <w:pPr>
              <w:pStyle w:val="FPP4"/>
              <w:spacing w:after="120"/>
              <w:ind w:left="0"/>
              <w:jc w:val="center"/>
            </w:pPr>
            <w:r>
              <w:t>NA</w:t>
            </w:r>
          </w:p>
        </w:tc>
        <w:tc>
          <w:tcPr>
            <w:tcW w:w="2158" w:type="dxa"/>
          </w:tcPr>
          <w:p w14:paraId="043138F1" w14:textId="31218C07" w:rsidR="003910EB" w:rsidRDefault="003910EB" w:rsidP="00ED360B">
            <w:pPr>
              <w:pStyle w:val="FPP4"/>
              <w:spacing w:after="120"/>
              <w:ind w:left="0"/>
              <w:jc w:val="center"/>
            </w:pPr>
            <w:r>
              <w:t>455</w:t>
            </w:r>
          </w:p>
        </w:tc>
        <w:tc>
          <w:tcPr>
            <w:tcW w:w="2158" w:type="dxa"/>
          </w:tcPr>
          <w:p w14:paraId="6F622427" w14:textId="5FB3FA46" w:rsidR="003910EB" w:rsidRDefault="0098668C" w:rsidP="003E36BF">
            <w:pPr>
              <w:pStyle w:val="FPP4"/>
              <w:spacing w:after="120"/>
              <w:ind w:left="0"/>
              <w:jc w:val="center"/>
            </w:pPr>
            <w:r>
              <w:t>See footnote***</w:t>
            </w:r>
          </w:p>
        </w:tc>
      </w:tr>
      <w:tr w:rsidR="00097227" w14:paraId="3B02A455" w14:textId="77777777" w:rsidTr="00097227">
        <w:tc>
          <w:tcPr>
            <w:tcW w:w="2157" w:type="dxa"/>
          </w:tcPr>
          <w:p w14:paraId="06C7E202" w14:textId="00F036AE" w:rsidR="00097227" w:rsidRDefault="00097227" w:rsidP="00097227">
            <w:pPr>
              <w:pStyle w:val="FPP4"/>
              <w:spacing w:after="120"/>
              <w:ind w:left="0"/>
              <w:jc w:val="center"/>
            </w:pPr>
            <w:r>
              <w:t>Lamprey</w:t>
            </w:r>
          </w:p>
        </w:tc>
        <w:tc>
          <w:tcPr>
            <w:tcW w:w="2157" w:type="dxa"/>
          </w:tcPr>
          <w:p w14:paraId="3D362824" w14:textId="530D5C50" w:rsidR="00097227" w:rsidRDefault="0098668C" w:rsidP="00ED360B">
            <w:pPr>
              <w:pStyle w:val="FPP4"/>
              <w:spacing w:after="120"/>
              <w:ind w:left="0"/>
              <w:jc w:val="center"/>
            </w:pPr>
            <w:r>
              <w:t>65</w:t>
            </w:r>
          </w:p>
        </w:tc>
        <w:tc>
          <w:tcPr>
            <w:tcW w:w="2158" w:type="dxa"/>
          </w:tcPr>
          <w:p w14:paraId="61AEB682" w14:textId="133A553A" w:rsidR="00097227" w:rsidRDefault="003910EB" w:rsidP="00ED360B">
            <w:pPr>
              <w:pStyle w:val="FPP4"/>
              <w:spacing w:after="120"/>
              <w:ind w:left="0"/>
              <w:jc w:val="center"/>
            </w:pPr>
            <w:r>
              <w:t>35,221</w:t>
            </w:r>
          </w:p>
        </w:tc>
        <w:tc>
          <w:tcPr>
            <w:tcW w:w="2158" w:type="dxa"/>
          </w:tcPr>
          <w:p w14:paraId="069C735E" w14:textId="5E003812" w:rsidR="00097227" w:rsidRDefault="008B47D2" w:rsidP="003E36BF">
            <w:pPr>
              <w:pStyle w:val="FPP4"/>
              <w:spacing w:after="120"/>
              <w:ind w:left="0"/>
              <w:jc w:val="center"/>
            </w:pPr>
            <w:r>
              <w:t>0.</w:t>
            </w:r>
            <w:r w:rsidR="0098668C">
              <w:t>2</w:t>
            </w:r>
            <w:r>
              <w:t xml:space="preserve"> %</w:t>
            </w:r>
          </w:p>
        </w:tc>
      </w:tr>
    </w:tbl>
    <w:p w14:paraId="71F6CF6B" w14:textId="6DF13C66" w:rsidR="006A0334" w:rsidRPr="0098668C" w:rsidRDefault="003910EB" w:rsidP="006A0334">
      <w:pPr>
        <w:pStyle w:val="FPP4"/>
        <w:spacing w:after="120"/>
        <w:rPr>
          <w:sz w:val="18"/>
          <w:szCs w:val="18"/>
        </w:rPr>
      </w:pPr>
      <w:r w:rsidRPr="0098668C">
        <w:rPr>
          <w:sz w:val="18"/>
          <w:szCs w:val="18"/>
        </w:rPr>
        <w:t>*Fall Chinook run</w:t>
      </w:r>
    </w:p>
    <w:p w14:paraId="5AA70645" w14:textId="16952680" w:rsidR="00ED360B" w:rsidRPr="0098668C" w:rsidRDefault="008B47D2" w:rsidP="006A0334">
      <w:pPr>
        <w:pStyle w:val="FPP4"/>
        <w:spacing w:after="120"/>
        <w:rPr>
          <w:sz w:val="18"/>
          <w:szCs w:val="18"/>
        </w:rPr>
      </w:pPr>
      <w:r w:rsidRPr="0098668C">
        <w:rPr>
          <w:sz w:val="18"/>
          <w:szCs w:val="18"/>
        </w:rPr>
        <w:t>**</w:t>
      </w:r>
      <w:r w:rsidR="00ED360B" w:rsidRPr="0098668C">
        <w:rPr>
          <w:sz w:val="18"/>
          <w:szCs w:val="18"/>
        </w:rPr>
        <w:t>No 10-year average for work period for Chum, but 10-year average first fish for Chum is September 8</w:t>
      </w:r>
      <w:r w:rsidR="00ED360B" w:rsidRPr="0098668C">
        <w:rPr>
          <w:sz w:val="18"/>
          <w:szCs w:val="18"/>
          <w:vertAlign w:val="superscript"/>
        </w:rPr>
        <w:t>th</w:t>
      </w:r>
      <w:r w:rsidR="00ED360B" w:rsidRPr="0098668C">
        <w:rPr>
          <w:sz w:val="18"/>
          <w:szCs w:val="18"/>
        </w:rPr>
        <w:t xml:space="preserve"> which is several days after the survey </w:t>
      </w:r>
      <w:proofErr w:type="gramStart"/>
      <w:r w:rsidR="00ED360B" w:rsidRPr="0098668C">
        <w:rPr>
          <w:sz w:val="18"/>
          <w:szCs w:val="18"/>
        </w:rPr>
        <w:t>dates</w:t>
      </w:r>
      <w:proofErr w:type="gramEnd"/>
      <w:r w:rsidRPr="0098668C">
        <w:rPr>
          <w:sz w:val="18"/>
          <w:szCs w:val="18"/>
        </w:rPr>
        <w:t xml:space="preserve"> so impact is negligible.</w:t>
      </w:r>
    </w:p>
    <w:p w14:paraId="72F2B285" w14:textId="7B838611" w:rsidR="0098668C" w:rsidRPr="0098668C" w:rsidRDefault="0098668C" w:rsidP="006A0334">
      <w:pPr>
        <w:pStyle w:val="FPP4"/>
        <w:spacing w:after="120"/>
        <w:rPr>
          <w:sz w:val="18"/>
          <w:szCs w:val="18"/>
        </w:rPr>
      </w:pPr>
      <w:r w:rsidRPr="0098668C">
        <w:rPr>
          <w:sz w:val="18"/>
          <w:szCs w:val="18"/>
        </w:rPr>
        <w:t>***No 10-year average for work period for Pink, but based on 10-year average run time, 95% of run has passed by 9/16</w:t>
      </w:r>
    </w:p>
    <w:p w14:paraId="2C52A26A" w14:textId="77777777" w:rsidR="00EA5820" w:rsidRDefault="00EA5820" w:rsidP="00EA5820">
      <w:pPr>
        <w:pStyle w:val="FPP4"/>
        <w:spacing w:after="120"/>
        <w:ind w:left="0"/>
      </w:pPr>
    </w:p>
    <w:p w14:paraId="74B08E8D" w14:textId="792D96A5" w:rsidR="00EA5820" w:rsidRPr="00EA5820" w:rsidRDefault="00EA5820" w:rsidP="00EA5820">
      <w:pPr>
        <w:pStyle w:val="FPP4"/>
        <w:spacing w:after="120"/>
        <w:ind w:left="0"/>
      </w:pPr>
      <w:r>
        <w:t>Statement about the current year’s run (e.g., higher or lower than 10-year average</w:t>
      </w:r>
      <w:proofErr w:type="gramStart"/>
      <w:r>
        <w:t>);</w:t>
      </w:r>
      <w:proofErr w:type="gramEnd"/>
    </w:p>
    <w:p w14:paraId="3354DC6F" w14:textId="6E9C8C28" w:rsidR="00EA5820" w:rsidRPr="002A5E10" w:rsidRDefault="006F5250" w:rsidP="006F5250">
      <w:pPr>
        <w:pStyle w:val="FPP4"/>
        <w:spacing w:after="120"/>
        <w:ind w:left="0"/>
        <w:rPr>
          <w:b/>
          <w:bCs/>
          <w:sz w:val="22"/>
          <w:szCs w:val="22"/>
        </w:rPr>
      </w:pPr>
      <w:r w:rsidRPr="002A5E10">
        <w:rPr>
          <w:b/>
          <w:bCs/>
          <w:sz w:val="22"/>
          <w:szCs w:val="22"/>
        </w:rPr>
        <w:t xml:space="preserve">Run Predictions (obtained from </w:t>
      </w:r>
      <w:r w:rsidR="004F1545" w:rsidRPr="002A5E10">
        <w:rPr>
          <w:b/>
          <w:bCs/>
          <w:sz w:val="22"/>
          <w:szCs w:val="22"/>
        </w:rPr>
        <w:t>WDFW</w:t>
      </w:r>
      <w:r w:rsidRPr="002A5E10">
        <w:rPr>
          <w:b/>
          <w:bCs/>
          <w:sz w:val="22"/>
          <w:szCs w:val="22"/>
        </w:rPr>
        <w:t>)</w:t>
      </w:r>
    </w:p>
    <w:tbl>
      <w:tblPr>
        <w:tblStyle w:val="TableGrid"/>
        <w:tblW w:w="0" w:type="auto"/>
        <w:tblLook w:val="04A0" w:firstRow="1" w:lastRow="0" w:firstColumn="1" w:lastColumn="0" w:noHBand="0" w:noVBand="1"/>
      </w:tblPr>
      <w:tblGrid>
        <w:gridCol w:w="2607"/>
        <w:gridCol w:w="2428"/>
      </w:tblGrid>
      <w:tr w:rsidR="006F5250" w:rsidRPr="002A5E10" w14:paraId="1E65FB29" w14:textId="77777777" w:rsidTr="002A5E10">
        <w:trPr>
          <w:trHeight w:val="318"/>
        </w:trPr>
        <w:tc>
          <w:tcPr>
            <w:tcW w:w="2607" w:type="dxa"/>
          </w:tcPr>
          <w:p w14:paraId="24C4B8AE" w14:textId="222548DC" w:rsidR="006F5250" w:rsidRPr="002A5E10" w:rsidRDefault="006F5250" w:rsidP="006F5250">
            <w:pPr>
              <w:pStyle w:val="FPP4"/>
              <w:spacing w:after="120"/>
              <w:ind w:left="0"/>
              <w:rPr>
                <w:sz w:val="22"/>
                <w:szCs w:val="22"/>
              </w:rPr>
            </w:pPr>
            <w:r w:rsidRPr="002A5E10">
              <w:rPr>
                <w:sz w:val="22"/>
                <w:szCs w:val="22"/>
              </w:rPr>
              <w:t>Fall Chinook</w:t>
            </w:r>
          </w:p>
        </w:tc>
        <w:tc>
          <w:tcPr>
            <w:tcW w:w="2428" w:type="dxa"/>
          </w:tcPr>
          <w:p w14:paraId="29EDAF2C" w14:textId="63722713" w:rsidR="006F5250" w:rsidRPr="002A5E10" w:rsidRDefault="002A5E10" w:rsidP="006F5250">
            <w:pPr>
              <w:pStyle w:val="FPP4"/>
              <w:spacing w:after="120"/>
              <w:ind w:left="0"/>
              <w:rPr>
                <w:sz w:val="22"/>
                <w:szCs w:val="22"/>
              </w:rPr>
            </w:pPr>
            <w:r w:rsidRPr="002A5E10">
              <w:rPr>
                <w:sz w:val="22"/>
                <w:szCs w:val="22"/>
              </w:rPr>
              <w:t>Slightly above average</w:t>
            </w:r>
          </w:p>
        </w:tc>
      </w:tr>
      <w:tr w:rsidR="006F5250" w:rsidRPr="002A5E10" w14:paraId="5664C190" w14:textId="77777777" w:rsidTr="002A5E10">
        <w:trPr>
          <w:trHeight w:val="306"/>
        </w:trPr>
        <w:tc>
          <w:tcPr>
            <w:tcW w:w="2607" w:type="dxa"/>
          </w:tcPr>
          <w:p w14:paraId="49611502" w14:textId="4E0C23B6" w:rsidR="006F5250" w:rsidRPr="002A5E10" w:rsidRDefault="006F5250" w:rsidP="006F5250">
            <w:pPr>
              <w:pStyle w:val="FPP4"/>
              <w:spacing w:after="120"/>
              <w:ind w:left="0"/>
              <w:rPr>
                <w:sz w:val="22"/>
                <w:szCs w:val="22"/>
              </w:rPr>
            </w:pPr>
            <w:r w:rsidRPr="002A5E10">
              <w:rPr>
                <w:sz w:val="22"/>
                <w:szCs w:val="22"/>
              </w:rPr>
              <w:t>Coho</w:t>
            </w:r>
          </w:p>
        </w:tc>
        <w:tc>
          <w:tcPr>
            <w:tcW w:w="2428" w:type="dxa"/>
          </w:tcPr>
          <w:p w14:paraId="2C6FC1A6" w14:textId="175D2846" w:rsidR="006F5250" w:rsidRPr="002A5E10" w:rsidRDefault="002A5E10" w:rsidP="006F5250">
            <w:pPr>
              <w:pStyle w:val="FPP4"/>
              <w:spacing w:after="120"/>
              <w:ind w:left="0"/>
              <w:rPr>
                <w:sz w:val="22"/>
                <w:szCs w:val="22"/>
              </w:rPr>
            </w:pPr>
            <w:r w:rsidRPr="002A5E10">
              <w:rPr>
                <w:sz w:val="22"/>
                <w:szCs w:val="22"/>
              </w:rPr>
              <w:t>Well above average</w:t>
            </w:r>
          </w:p>
        </w:tc>
      </w:tr>
      <w:tr w:rsidR="006F5250" w:rsidRPr="00EA5820" w14:paraId="27DF1D01" w14:textId="77777777" w:rsidTr="002A5E10">
        <w:trPr>
          <w:trHeight w:val="318"/>
        </w:trPr>
        <w:tc>
          <w:tcPr>
            <w:tcW w:w="2607" w:type="dxa"/>
          </w:tcPr>
          <w:p w14:paraId="72629D5B" w14:textId="7B7F7C44" w:rsidR="006F5250" w:rsidRPr="002A5E10" w:rsidRDefault="006F5250" w:rsidP="006F5250">
            <w:pPr>
              <w:pStyle w:val="FPP4"/>
              <w:spacing w:after="120"/>
              <w:ind w:left="0"/>
              <w:rPr>
                <w:sz w:val="22"/>
                <w:szCs w:val="22"/>
              </w:rPr>
            </w:pPr>
            <w:r w:rsidRPr="002A5E10">
              <w:rPr>
                <w:sz w:val="22"/>
                <w:szCs w:val="22"/>
              </w:rPr>
              <w:t>Steelhead</w:t>
            </w:r>
          </w:p>
        </w:tc>
        <w:tc>
          <w:tcPr>
            <w:tcW w:w="2428" w:type="dxa"/>
          </w:tcPr>
          <w:p w14:paraId="4C3BA96A" w14:textId="5F994A88" w:rsidR="006F5250" w:rsidRPr="002A5E10" w:rsidRDefault="002A5E10" w:rsidP="006F5250">
            <w:pPr>
              <w:pStyle w:val="FPP4"/>
              <w:spacing w:after="120"/>
              <w:ind w:left="0"/>
              <w:rPr>
                <w:sz w:val="22"/>
                <w:szCs w:val="22"/>
              </w:rPr>
            </w:pPr>
            <w:r w:rsidRPr="002A5E10">
              <w:rPr>
                <w:sz w:val="22"/>
                <w:szCs w:val="22"/>
              </w:rPr>
              <w:t>Well below average</w:t>
            </w:r>
          </w:p>
        </w:tc>
      </w:tr>
    </w:tbl>
    <w:p w14:paraId="4854A102" w14:textId="77777777" w:rsidR="00F842FF" w:rsidRDefault="00F842FF" w:rsidP="00B43BDE">
      <w:pPr>
        <w:pStyle w:val="PlainText"/>
        <w:rPr>
          <w:rFonts w:ascii="Times New Roman" w:hAnsi="Times New Roman" w:cs="Times New Roman"/>
          <w:b/>
          <w:sz w:val="24"/>
          <w:szCs w:val="24"/>
        </w:rPr>
      </w:pPr>
    </w:p>
    <w:p w14:paraId="71B1A942" w14:textId="6A21D7C2" w:rsidR="00B43BDE"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Summary statement - expected impacts on: </w:t>
      </w:r>
    </w:p>
    <w:p w14:paraId="2F5F243D" w14:textId="6FFE0E2D" w:rsidR="006F6A19" w:rsidRDefault="006F6A19" w:rsidP="00B43BDE">
      <w:pPr>
        <w:pStyle w:val="PlainText"/>
        <w:rPr>
          <w:rFonts w:ascii="Times New Roman" w:hAnsi="Times New Roman" w:cs="Times New Roman"/>
          <w:b/>
          <w:sz w:val="24"/>
          <w:szCs w:val="24"/>
        </w:rPr>
      </w:pPr>
    </w:p>
    <w:p w14:paraId="4D939686" w14:textId="720CF7A2" w:rsidR="006F6A19" w:rsidRDefault="006F6A19" w:rsidP="006F6A19">
      <w:pPr>
        <w:pStyle w:val="PlainText"/>
        <w:ind w:left="720"/>
        <w:rPr>
          <w:rFonts w:ascii="Times New Roman" w:hAnsi="Times New Roman" w:cs="Times New Roman"/>
          <w:sz w:val="24"/>
          <w:szCs w:val="24"/>
        </w:rPr>
      </w:pPr>
      <w:r>
        <w:rPr>
          <w:rFonts w:ascii="Times New Roman" w:hAnsi="Times New Roman" w:cs="Times New Roman"/>
          <w:b/>
          <w:sz w:val="24"/>
          <w:szCs w:val="24"/>
        </w:rPr>
        <w:t xml:space="preserve">Downstream migrants (including Lamprey) -- </w:t>
      </w:r>
      <w:r>
        <w:rPr>
          <w:rFonts w:ascii="Times New Roman" w:hAnsi="Times New Roman" w:cs="Times New Roman"/>
          <w:sz w:val="24"/>
          <w:szCs w:val="24"/>
        </w:rPr>
        <w:t>Scheduling the spill bay outage during September will ensure that both the DSM2 and the Ice and Trash Sluiceway will be operating for juveniles and downstream migrating adults. The number of fish exposed is expected to be minimal, as most downstream migrants have already passed before this outage period.</w:t>
      </w:r>
      <w:r w:rsidR="00D16D72">
        <w:rPr>
          <w:rFonts w:ascii="Times New Roman" w:hAnsi="Times New Roman" w:cs="Times New Roman"/>
          <w:sz w:val="24"/>
          <w:szCs w:val="24"/>
        </w:rPr>
        <w:t xml:space="preserve"> </w:t>
      </w:r>
      <w:r w:rsidR="00D16D72" w:rsidRPr="00D16D72">
        <w:rPr>
          <w:rFonts w:ascii="Times New Roman" w:hAnsi="Times New Roman" w:cs="Times New Roman"/>
          <w:sz w:val="24"/>
          <w:szCs w:val="24"/>
        </w:rPr>
        <w:t>Spill operations will have already ended and very few fish would pass the spillway through attraction flow releases.</w:t>
      </w:r>
    </w:p>
    <w:p w14:paraId="32027B22" w14:textId="77777777" w:rsidR="006F6A19" w:rsidRPr="004E4F54" w:rsidRDefault="006F6A19" w:rsidP="006F6A19">
      <w:pPr>
        <w:pStyle w:val="PlainText"/>
        <w:rPr>
          <w:rFonts w:ascii="Times New Roman" w:hAnsi="Times New Roman" w:cs="Times New Roman"/>
          <w:sz w:val="24"/>
          <w:szCs w:val="24"/>
        </w:rPr>
      </w:pPr>
    </w:p>
    <w:p w14:paraId="5B26768F" w14:textId="4DD6A302" w:rsidR="00C67FA5" w:rsidRPr="006F6A19" w:rsidRDefault="006F6A19" w:rsidP="006F6A19">
      <w:pPr>
        <w:pStyle w:val="PlainText"/>
        <w:ind w:left="720"/>
        <w:rPr>
          <w:rFonts w:ascii="Times New Roman" w:hAnsi="Times New Roman" w:cs="Times New Roman"/>
          <w:sz w:val="24"/>
          <w:szCs w:val="24"/>
        </w:rPr>
      </w:pPr>
      <w:r>
        <w:rPr>
          <w:rFonts w:ascii="Times New Roman" w:hAnsi="Times New Roman" w:cs="Times New Roman"/>
          <w:sz w:val="24"/>
          <w:szCs w:val="24"/>
        </w:rPr>
        <w:t xml:space="preserve">According to the historic 10-year average passage indexes for sub-yearling Chinook at Bonneville Dam (2011-2020), 95% of the run has passed by 21 July (DART). With the outage occurring in September, the proportion of the run </w:t>
      </w:r>
      <w:r w:rsidRPr="004E4F54">
        <w:rPr>
          <w:rFonts w:ascii="Times New Roman" w:hAnsi="Times New Roman" w:cs="Times New Roman"/>
          <w:sz w:val="24"/>
          <w:szCs w:val="24"/>
        </w:rPr>
        <w:t>impacted is 0.03 % of the</w:t>
      </w:r>
      <w:r>
        <w:rPr>
          <w:rFonts w:ascii="Times New Roman" w:hAnsi="Times New Roman" w:cs="Times New Roman"/>
          <w:sz w:val="24"/>
          <w:szCs w:val="24"/>
        </w:rPr>
        <w:t xml:space="preserve"> total 10-year average passage (retrieved from DART, 2021).</w:t>
      </w:r>
    </w:p>
    <w:p w14:paraId="05A67F60" w14:textId="77777777" w:rsidR="00D7512D" w:rsidRDefault="00D7512D" w:rsidP="00DF297D">
      <w:pPr>
        <w:pStyle w:val="PlainText"/>
        <w:rPr>
          <w:rFonts w:ascii="Times New Roman" w:hAnsi="Times New Roman" w:cs="Times New Roman"/>
          <w:bCs/>
          <w:sz w:val="24"/>
          <w:szCs w:val="24"/>
        </w:rPr>
      </w:pPr>
    </w:p>
    <w:p w14:paraId="527692CF" w14:textId="1E4D2CAE" w:rsidR="00D16D72" w:rsidRPr="00813E48" w:rsidRDefault="00DF297D" w:rsidP="00813E48">
      <w:pPr>
        <w:pStyle w:val="PlainText"/>
        <w:ind w:firstLine="720"/>
        <w:rPr>
          <w:rFonts w:ascii="Times New Roman" w:hAnsi="Times New Roman" w:cs="Times New Roman"/>
          <w:b/>
          <w:sz w:val="24"/>
          <w:szCs w:val="24"/>
        </w:rPr>
      </w:pPr>
      <w:r w:rsidRPr="00D7512D">
        <w:rPr>
          <w:rFonts w:ascii="Times New Roman" w:hAnsi="Times New Roman" w:cs="Times New Roman"/>
          <w:b/>
          <w:sz w:val="24"/>
          <w:szCs w:val="24"/>
        </w:rPr>
        <w:t>Impacts to upstream migrants</w:t>
      </w:r>
      <w:r w:rsidR="00D7512D">
        <w:rPr>
          <w:rFonts w:ascii="Times New Roman" w:hAnsi="Times New Roman" w:cs="Times New Roman"/>
          <w:b/>
          <w:sz w:val="24"/>
          <w:szCs w:val="24"/>
        </w:rPr>
        <w:t xml:space="preserve"> (including Bull Trout)</w:t>
      </w:r>
      <w:r w:rsidRPr="00D7512D">
        <w:rPr>
          <w:rFonts w:ascii="Times New Roman" w:hAnsi="Times New Roman" w:cs="Times New Roman"/>
          <w:b/>
          <w:sz w:val="24"/>
          <w:szCs w:val="24"/>
        </w:rPr>
        <w:t xml:space="preserve"> by date:</w:t>
      </w:r>
    </w:p>
    <w:p w14:paraId="175B1FE5" w14:textId="77777777" w:rsidR="00D16D72" w:rsidRDefault="00D16D72" w:rsidP="00D7512D">
      <w:pPr>
        <w:pStyle w:val="PlainText"/>
        <w:ind w:left="720"/>
        <w:rPr>
          <w:rFonts w:ascii="Times New Roman" w:hAnsi="Times New Roman" w:cs="Times New Roman"/>
          <w:sz w:val="24"/>
          <w:szCs w:val="24"/>
        </w:rPr>
      </w:pPr>
      <w:r w:rsidRPr="00D16D72">
        <w:rPr>
          <w:rFonts w:ascii="Times New Roman" w:hAnsi="Times New Roman" w:cs="Times New Roman"/>
          <w:sz w:val="24"/>
          <w:szCs w:val="24"/>
          <w:u w:val="single"/>
        </w:rPr>
        <w:t>September 3</w:t>
      </w:r>
      <w:r w:rsidRPr="00D16D72">
        <w:rPr>
          <w:rFonts w:ascii="Times New Roman" w:hAnsi="Times New Roman" w:cs="Times New Roman"/>
          <w:sz w:val="24"/>
          <w:szCs w:val="24"/>
          <w:u w:val="single"/>
          <w:vertAlign w:val="superscript"/>
        </w:rPr>
        <w:t>rd</w:t>
      </w:r>
      <w:r w:rsidRPr="00D16D72">
        <w:rPr>
          <w:rFonts w:ascii="Times New Roman" w:hAnsi="Times New Roman" w:cs="Times New Roman"/>
          <w:sz w:val="24"/>
          <w:szCs w:val="24"/>
          <w:u w:val="single"/>
        </w:rPr>
        <w:t xml:space="preserve"> all </w:t>
      </w:r>
      <w:proofErr w:type="gramStart"/>
      <w:r w:rsidRPr="00D16D72">
        <w:rPr>
          <w:rFonts w:ascii="Times New Roman" w:hAnsi="Times New Roman" w:cs="Times New Roman"/>
          <w:sz w:val="24"/>
          <w:szCs w:val="24"/>
          <w:u w:val="single"/>
        </w:rPr>
        <w:t>spill</w:t>
      </w:r>
      <w:proofErr w:type="gramEnd"/>
      <w:r w:rsidRPr="00D16D72">
        <w:rPr>
          <w:rFonts w:ascii="Times New Roman" w:hAnsi="Times New Roman" w:cs="Times New Roman"/>
          <w:sz w:val="24"/>
          <w:szCs w:val="24"/>
          <w:u w:val="single"/>
        </w:rPr>
        <w:t xml:space="preserve"> bays closed</w:t>
      </w:r>
      <w:r>
        <w:rPr>
          <w:rFonts w:ascii="Times New Roman" w:hAnsi="Times New Roman" w:cs="Times New Roman"/>
          <w:sz w:val="24"/>
          <w:szCs w:val="24"/>
          <w:u w:val="single"/>
        </w:rPr>
        <w:t>:</w:t>
      </w:r>
      <w:r>
        <w:rPr>
          <w:rFonts w:ascii="Times New Roman" w:hAnsi="Times New Roman" w:cs="Times New Roman"/>
          <w:sz w:val="24"/>
          <w:szCs w:val="24"/>
        </w:rPr>
        <w:t xml:space="preserve"> </w:t>
      </w:r>
    </w:p>
    <w:p w14:paraId="3FB62D36" w14:textId="3724B9EC" w:rsidR="00D16D72" w:rsidRDefault="00E5761D" w:rsidP="00D7512D">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All fish ladder entrances will be fully functioning including the two entrances in the spillway tailrace. </w:t>
      </w:r>
      <w:r w:rsidR="00D16D72">
        <w:rPr>
          <w:rFonts w:ascii="Times New Roman" w:hAnsi="Times New Roman" w:cs="Times New Roman"/>
          <w:sz w:val="24"/>
          <w:szCs w:val="24"/>
        </w:rPr>
        <w:t>F</w:t>
      </w:r>
      <w:r w:rsidR="00D16D72" w:rsidRPr="00D16D72">
        <w:rPr>
          <w:rFonts w:ascii="Times New Roman" w:hAnsi="Times New Roman" w:cs="Times New Roman"/>
          <w:sz w:val="24"/>
          <w:szCs w:val="24"/>
        </w:rPr>
        <w:t xml:space="preserve">ish that approach </w:t>
      </w:r>
      <w:r>
        <w:rPr>
          <w:rFonts w:ascii="Times New Roman" w:hAnsi="Times New Roman" w:cs="Times New Roman"/>
          <w:sz w:val="24"/>
          <w:szCs w:val="24"/>
        </w:rPr>
        <w:t>spillway tailrace</w:t>
      </w:r>
      <w:r w:rsidR="00D16D72" w:rsidRPr="00D16D72">
        <w:rPr>
          <w:rFonts w:ascii="Times New Roman" w:hAnsi="Times New Roman" w:cs="Times New Roman"/>
          <w:sz w:val="24"/>
          <w:szCs w:val="24"/>
        </w:rPr>
        <w:t xml:space="preserve"> may have to search longer for fishway entrances with no attraction water. </w:t>
      </w:r>
      <w:r>
        <w:rPr>
          <w:rFonts w:ascii="Times New Roman" w:hAnsi="Times New Roman" w:cs="Times New Roman"/>
          <w:sz w:val="24"/>
          <w:szCs w:val="24"/>
        </w:rPr>
        <w:t xml:space="preserve">We expect that most fish </w:t>
      </w:r>
      <w:r w:rsidR="002A5E10">
        <w:rPr>
          <w:rFonts w:ascii="Times New Roman" w:hAnsi="Times New Roman" w:cs="Times New Roman"/>
          <w:sz w:val="24"/>
          <w:szCs w:val="24"/>
        </w:rPr>
        <w:t>will</w:t>
      </w:r>
      <w:r>
        <w:rPr>
          <w:rFonts w:ascii="Times New Roman" w:hAnsi="Times New Roman" w:cs="Times New Roman"/>
          <w:sz w:val="24"/>
          <w:szCs w:val="24"/>
        </w:rPr>
        <w:t xml:space="preserve"> follow routes to the priority powerhouse. </w:t>
      </w:r>
      <w:r w:rsidR="00D16D72" w:rsidRPr="00D16D72">
        <w:rPr>
          <w:rFonts w:ascii="Times New Roman" w:hAnsi="Times New Roman" w:cs="Times New Roman"/>
          <w:sz w:val="24"/>
          <w:szCs w:val="24"/>
        </w:rPr>
        <w:t>Th</w:t>
      </w:r>
      <w:r>
        <w:rPr>
          <w:rFonts w:ascii="Times New Roman" w:hAnsi="Times New Roman" w:cs="Times New Roman"/>
          <w:sz w:val="24"/>
          <w:szCs w:val="24"/>
        </w:rPr>
        <w:t>ese</w:t>
      </w:r>
      <w:r w:rsidR="00D16D72" w:rsidRPr="00D16D72">
        <w:rPr>
          <w:rFonts w:ascii="Times New Roman" w:hAnsi="Times New Roman" w:cs="Times New Roman"/>
          <w:sz w:val="24"/>
          <w:szCs w:val="24"/>
        </w:rPr>
        <w:t xml:space="preserve"> fish may be exposed to </w:t>
      </w:r>
      <w:r>
        <w:rPr>
          <w:rFonts w:ascii="Times New Roman" w:hAnsi="Times New Roman" w:cs="Times New Roman"/>
          <w:sz w:val="24"/>
          <w:szCs w:val="24"/>
        </w:rPr>
        <w:t xml:space="preserve">an </w:t>
      </w:r>
      <w:r w:rsidR="00D16D72" w:rsidRPr="00D16D72">
        <w:rPr>
          <w:rFonts w:ascii="Times New Roman" w:hAnsi="Times New Roman" w:cs="Times New Roman"/>
          <w:sz w:val="24"/>
          <w:szCs w:val="24"/>
        </w:rPr>
        <w:t>increase</w:t>
      </w:r>
      <w:r>
        <w:rPr>
          <w:rFonts w:ascii="Times New Roman" w:hAnsi="Times New Roman" w:cs="Times New Roman"/>
          <w:sz w:val="24"/>
          <w:szCs w:val="24"/>
        </w:rPr>
        <w:t xml:space="preserve"> in</w:t>
      </w:r>
      <w:r w:rsidR="00D16D72" w:rsidRPr="00D16D72">
        <w:rPr>
          <w:rFonts w:ascii="Times New Roman" w:hAnsi="Times New Roman" w:cs="Times New Roman"/>
          <w:sz w:val="24"/>
          <w:szCs w:val="24"/>
        </w:rPr>
        <w:t xml:space="preserve"> sea lion </w:t>
      </w:r>
      <w:r w:rsidR="00D16D72">
        <w:rPr>
          <w:rFonts w:ascii="Times New Roman" w:hAnsi="Times New Roman" w:cs="Times New Roman"/>
          <w:sz w:val="24"/>
          <w:szCs w:val="24"/>
        </w:rPr>
        <w:t xml:space="preserve">and avian </w:t>
      </w:r>
      <w:r w:rsidR="00D16D72" w:rsidRPr="00D16D72">
        <w:rPr>
          <w:rFonts w:ascii="Times New Roman" w:hAnsi="Times New Roman" w:cs="Times New Roman"/>
          <w:sz w:val="24"/>
          <w:szCs w:val="24"/>
        </w:rPr>
        <w:t>predation</w:t>
      </w:r>
      <w:r w:rsidR="004C422A">
        <w:rPr>
          <w:rFonts w:ascii="Times New Roman" w:hAnsi="Times New Roman" w:cs="Times New Roman"/>
          <w:sz w:val="24"/>
          <w:szCs w:val="24"/>
        </w:rPr>
        <w:t xml:space="preserve"> due to delays</w:t>
      </w:r>
      <w:r w:rsidR="00D16D72" w:rsidRPr="00D16D72">
        <w:rPr>
          <w:rFonts w:ascii="Times New Roman" w:hAnsi="Times New Roman" w:cs="Times New Roman"/>
          <w:sz w:val="24"/>
          <w:szCs w:val="24"/>
        </w:rPr>
        <w:t>.</w:t>
      </w:r>
      <w:r w:rsidR="004C422A">
        <w:rPr>
          <w:rFonts w:ascii="Times New Roman" w:hAnsi="Times New Roman" w:cs="Times New Roman"/>
          <w:sz w:val="24"/>
          <w:szCs w:val="24"/>
        </w:rPr>
        <w:t xml:space="preserve"> </w:t>
      </w:r>
      <w:r w:rsidR="00D16D72" w:rsidRPr="00D16D72">
        <w:rPr>
          <w:rFonts w:ascii="Times New Roman" w:hAnsi="Times New Roman" w:cs="Times New Roman"/>
          <w:sz w:val="24"/>
          <w:szCs w:val="24"/>
        </w:rPr>
        <w:t>Stellar Sea Lion abundance for this time is</w:t>
      </w:r>
      <w:r w:rsidR="00D16D72">
        <w:rPr>
          <w:rFonts w:ascii="Times New Roman" w:hAnsi="Times New Roman" w:cs="Times New Roman"/>
          <w:sz w:val="24"/>
          <w:szCs w:val="24"/>
        </w:rPr>
        <w:t xml:space="preserve"> less than 20</w:t>
      </w:r>
      <w:r w:rsidR="00D16D72" w:rsidRPr="00D16D72">
        <w:rPr>
          <w:rFonts w:ascii="Times New Roman" w:hAnsi="Times New Roman" w:cs="Times New Roman"/>
          <w:sz w:val="24"/>
          <w:szCs w:val="24"/>
        </w:rPr>
        <w:t xml:space="preserve"> animals, no California Sea Lions.</w:t>
      </w:r>
    </w:p>
    <w:p w14:paraId="3B53E36C" w14:textId="77777777" w:rsidR="00F6610B" w:rsidRDefault="00F6610B" w:rsidP="00D16D72">
      <w:pPr>
        <w:pStyle w:val="PlainText"/>
        <w:ind w:left="720"/>
        <w:rPr>
          <w:rFonts w:ascii="Times New Roman" w:hAnsi="Times New Roman" w:cs="Times New Roman"/>
          <w:sz w:val="24"/>
          <w:szCs w:val="24"/>
        </w:rPr>
      </w:pPr>
    </w:p>
    <w:p w14:paraId="2983C3CC" w14:textId="1EE0D366" w:rsidR="00F6610B" w:rsidRDefault="00D7512D" w:rsidP="00D7512D">
      <w:pPr>
        <w:pStyle w:val="PlainText"/>
        <w:ind w:firstLine="720"/>
        <w:rPr>
          <w:rFonts w:ascii="Times New Roman" w:hAnsi="Times New Roman" w:cs="Times New Roman"/>
          <w:b/>
          <w:sz w:val="24"/>
          <w:szCs w:val="24"/>
        </w:rPr>
      </w:pPr>
      <w:r>
        <w:rPr>
          <w:rFonts w:ascii="Times New Roman" w:hAnsi="Times New Roman" w:cs="Times New Roman"/>
          <w:b/>
          <w:sz w:val="24"/>
          <w:szCs w:val="24"/>
        </w:rPr>
        <w:t>Impacts to upstream migrants (</w:t>
      </w:r>
      <w:r w:rsidR="00F6610B" w:rsidRPr="00F6610B">
        <w:rPr>
          <w:rFonts w:ascii="Times New Roman" w:hAnsi="Times New Roman" w:cs="Times New Roman"/>
          <w:b/>
          <w:sz w:val="24"/>
          <w:szCs w:val="24"/>
        </w:rPr>
        <w:t>Lamprey</w:t>
      </w:r>
      <w:r>
        <w:rPr>
          <w:rFonts w:ascii="Times New Roman" w:hAnsi="Times New Roman" w:cs="Times New Roman"/>
          <w:b/>
          <w:sz w:val="24"/>
          <w:szCs w:val="24"/>
        </w:rPr>
        <w:t>)</w:t>
      </w:r>
      <w:r w:rsidR="00F6610B" w:rsidRPr="00F6610B">
        <w:rPr>
          <w:rFonts w:ascii="Times New Roman" w:hAnsi="Times New Roman" w:cs="Times New Roman"/>
          <w:b/>
          <w:sz w:val="24"/>
          <w:szCs w:val="24"/>
        </w:rPr>
        <w:t xml:space="preserve"> </w:t>
      </w:r>
    </w:p>
    <w:p w14:paraId="15B2868A" w14:textId="1A7C2CDC" w:rsidR="00F6610B" w:rsidRPr="00F6610B" w:rsidRDefault="00F6610B" w:rsidP="00F62CAE">
      <w:pPr>
        <w:pStyle w:val="PlainText"/>
        <w:ind w:left="720"/>
        <w:rPr>
          <w:rFonts w:ascii="Times New Roman" w:hAnsi="Times New Roman" w:cs="Times New Roman"/>
          <w:b/>
          <w:sz w:val="40"/>
          <w:szCs w:val="40"/>
        </w:rPr>
      </w:pPr>
      <w:r w:rsidRPr="00F6610B">
        <w:rPr>
          <w:rFonts w:ascii="Times New Roman" w:hAnsi="Times New Roman" w:cs="Times New Roman"/>
          <w:sz w:val="24"/>
          <w:szCs w:val="24"/>
        </w:rPr>
        <w:t>Th</w:t>
      </w:r>
      <w:r w:rsidR="00F62CAE">
        <w:rPr>
          <w:rFonts w:ascii="Times New Roman" w:hAnsi="Times New Roman" w:cs="Times New Roman"/>
          <w:sz w:val="24"/>
          <w:szCs w:val="24"/>
        </w:rPr>
        <w:t>ese</w:t>
      </w:r>
      <w:r w:rsidRPr="00F6610B">
        <w:rPr>
          <w:rFonts w:ascii="Times New Roman" w:hAnsi="Times New Roman" w:cs="Times New Roman"/>
          <w:sz w:val="24"/>
          <w:szCs w:val="24"/>
        </w:rPr>
        <w:t xml:space="preserve"> </w:t>
      </w:r>
      <w:r>
        <w:rPr>
          <w:rFonts w:ascii="Times New Roman" w:hAnsi="Times New Roman" w:cs="Times New Roman"/>
          <w:sz w:val="24"/>
          <w:szCs w:val="24"/>
        </w:rPr>
        <w:t xml:space="preserve">spill bay </w:t>
      </w:r>
      <w:r w:rsidRPr="00F6610B">
        <w:rPr>
          <w:rFonts w:ascii="Times New Roman" w:hAnsi="Times New Roman" w:cs="Times New Roman"/>
          <w:sz w:val="24"/>
          <w:szCs w:val="24"/>
        </w:rPr>
        <w:t>outage</w:t>
      </w:r>
      <w:r w:rsidR="00F62CAE">
        <w:rPr>
          <w:rFonts w:ascii="Times New Roman" w:hAnsi="Times New Roman" w:cs="Times New Roman"/>
          <w:sz w:val="24"/>
          <w:szCs w:val="24"/>
        </w:rPr>
        <w:t>s</w:t>
      </w:r>
      <w:r w:rsidRPr="00F6610B">
        <w:rPr>
          <w:rFonts w:ascii="Times New Roman" w:hAnsi="Times New Roman" w:cs="Times New Roman"/>
          <w:sz w:val="24"/>
          <w:szCs w:val="24"/>
        </w:rPr>
        <w:t xml:space="preserve"> will occur toward the end of the adult lamprey migration period. All ladder entrances and LPS systems should be operating at the time of the </w:t>
      </w:r>
      <w:r>
        <w:rPr>
          <w:rFonts w:ascii="Times New Roman" w:hAnsi="Times New Roman" w:cs="Times New Roman"/>
          <w:sz w:val="24"/>
          <w:szCs w:val="24"/>
        </w:rPr>
        <w:t>spill bay outages</w:t>
      </w:r>
      <w:r w:rsidRPr="00F6610B">
        <w:rPr>
          <w:rFonts w:ascii="Times New Roman" w:hAnsi="Times New Roman" w:cs="Times New Roman"/>
          <w:sz w:val="24"/>
          <w:szCs w:val="24"/>
        </w:rPr>
        <w:t xml:space="preserve">. The loss of attraction flow provided by </w:t>
      </w:r>
      <w:r>
        <w:rPr>
          <w:rFonts w:ascii="Times New Roman" w:hAnsi="Times New Roman" w:cs="Times New Roman"/>
          <w:sz w:val="24"/>
          <w:szCs w:val="24"/>
        </w:rPr>
        <w:t xml:space="preserve">spill bays 1 and 18 </w:t>
      </w:r>
      <w:r w:rsidRPr="00F6610B">
        <w:rPr>
          <w:rFonts w:ascii="Times New Roman" w:hAnsi="Times New Roman" w:cs="Times New Roman"/>
          <w:sz w:val="24"/>
          <w:szCs w:val="24"/>
        </w:rPr>
        <w:t>will impact lamprey that would use this flow to find</w:t>
      </w:r>
      <w:r w:rsidR="00201C5B">
        <w:rPr>
          <w:rFonts w:ascii="Times New Roman" w:hAnsi="Times New Roman" w:cs="Times New Roman"/>
          <w:sz w:val="24"/>
          <w:szCs w:val="24"/>
        </w:rPr>
        <w:t xml:space="preserve"> these</w:t>
      </w:r>
      <w:r w:rsidRPr="00F6610B">
        <w:rPr>
          <w:rFonts w:ascii="Times New Roman" w:hAnsi="Times New Roman" w:cs="Times New Roman"/>
          <w:sz w:val="24"/>
          <w:szCs w:val="24"/>
        </w:rPr>
        <w:t xml:space="preserve"> </w:t>
      </w:r>
      <w:r>
        <w:rPr>
          <w:rFonts w:ascii="Times New Roman" w:hAnsi="Times New Roman" w:cs="Times New Roman"/>
          <w:sz w:val="24"/>
          <w:szCs w:val="24"/>
        </w:rPr>
        <w:t xml:space="preserve">ladder </w:t>
      </w:r>
      <w:r w:rsidRPr="00F6610B">
        <w:rPr>
          <w:rFonts w:ascii="Times New Roman" w:hAnsi="Times New Roman" w:cs="Times New Roman"/>
          <w:sz w:val="24"/>
          <w:szCs w:val="24"/>
        </w:rPr>
        <w:t>entrances. However, this impact to lamprey is small, as most adults have already passed Bonneville at this time. Based on the 10-year average between 2011-2020, 95% of the adult lamprey run has passed by 26 August (retrieved from DART, 2021).</w:t>
      </w:r>
    </w:p>
    <w:p w14:paraId="48369D29" w14:textId="4AF13A0C" w:rsidR="00F2390B" w:rsidRPr="00D16D72" w:rsidRDefault="00F2390B" w:rsidP="00B43BDE">
      <w:pPr>
        <w:pStyle w:val="PlainText"/>
        <w:rPr>
          <w:rFonts w:ascii="Times New Roman" w:hAnsi="Times New Roman" w:cs="Times New Roman"/>
          <w:b/>
          <w:sz w:val="32"/>
          <w:szCs w:val="32"/>
        </w:rPr>
      </w:pPr>
    </w:p>
    <w:p w14:paraId="723803C2" w14:textId="77777777"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69F52FD2" w14:textId="77777777" w:rsidR="00EB3991" w:rsidRPr="000E317F" w:rsidRDefault="00EB3991" w:rsidP="00B43BDE">
      <w:pPr>
        <w:pStyle w:val="PlainText"/>
        <w:rPr>
          <w:rFonts w:ascii="Times New Roman" w:hAnsi="Times New Roman" w:cs="Times New Roman"/>
          <w:b/>
          <w:sz w:val="24"/>
          <w:szCs w:val="24"/>
        </w:rPr>
      </w:pPr>
    </w:p>
    <w:p w14:paraId="7E387F59"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6FA91683" w14:textId="77777777" w:rsidR="00AF756B" w:rsidRDefault="00AF756B" w:rsidP="009827E8">
      <w:pPr>
        <w:autoSpaceDE w:val="0"/>
        <w:autoSpaceDN w:val="0"/>
        <w:adjustRightInd w:val="0"/>
      </w:pPr>
    </w:p>
    <w:p w14:paraId="399598F0" w14:textId="371702A9" w:rsidR="00AF756B" w:rsidRDefault="00AF756B" w:rsidP="009827E8">
      <w:pPr>
        <w:autoSpaceDE w:val="0"/>
        <w:autoSpaceDN w:val="0"/>
        <w:adjustRightInd w:val="0"/>
        <w:rPr>
          <w:color w:val="BFBFBF"/>
        </w:rPr>
      </w:pPr>
      <w:r>
        <w:rPr>
          <w:b/>
        </w:rPr>
        <w:t xml:space="preserve">After Action update </w:t>
      </w:r>
      <w:r w:rsidRPr="00243D4D">
        <w:rPr>
          <w:color w:val="BFBFBF"/>
        </w:rPr>
        <w:t xml:space="preserve">(After action statement stating what the effect of the action was on listed species. This statement could simply state that the MOC analysis was </w:t>
      </w:r>
      <w:proofErr w:type="gramStart"/>
      <w:r w:rsidRPr="00243D4D">
        <w:rPr>
          <w:color w:val="BFBFBF"/>
        </w:rPr>
        <w:t>correct</w:t>
      </w:r>
      <w:proofErr w:type="gramEnd"/>
      <w:r w:rsidRPr="00243D4D">
        <w:rPr>
          <w:color w:val="BFBFBF"/>
        </w:rPr>
        <w:t xml:space="preserve"> and the action went as expected, or it could explain how the actual action changed the expected effect (e.g., you didn’t need to close that AWS valve after all, so there was no impact of the action).  List any actual mortality noted </w:t>
      </w:r>
      <w:proofErr w:type="gramStart"/>
      <w:r w:rsidRPr="00243D4D">
        <w:rPr>
          <w:color w:val="BFBFBF"/>
        </w:rPr>
        <w:t>as a result of</w:t>
      </w:r>
      <w:proofErr w:type="gramEnd"/>
      <w:r w:rsidRPr="00243D4D">
        <w:rPr>
          <w:color w:val="BFBFBF"/>
        </w:rPr>
        <w:t xml:space="preserve"> the action)</w:t>
      </w:r>
    </w:p>
    <w:p w14:paraId="5A080A30" w14:textId="509AC3CE" w:rsidR="0019461A" w:rsidRDefault="0019461A" w:rsidP="0019461A">
      <w:r>
        <w:t>On 2 September during a precheck, it was discovered that five avian lines from the Corner Collector (B2CC) avian wire array were damaged and hanging too low to the water and causing a hazard for the survey boat to travel under the lines. These five avian lines were removed to mitigate this hazard and will be reinstalled prior to 1 April per FPP (Appendix L, Table 2).</w:t>
      </w:r>
      <w:r w:rsidR="00880B60">
        <w:t xml:space="preserve"> The rest of the operation went as planned. </w:t>
      </w:r>
    </w:p>
    <w:p w14:paraId="08CDCB97" w14:textId="77777777" w:rsidR="0019461A" w:rsidRDefault="0019461A" w:rsidP="009827E8">
      <w:pPr>
        <w:autoSpaceDE w:val="0"/>
        <w:autoSpaceDN w:val="0"/>
        <w:adjustRightInd w:val="0"/>
        <w:rPr>
          <w:b/>
        </w:rPr>
      </w:pPr>
    </w:p>
    <w:p w14:paraId="3B19098D" w14:textId="77777777" w:rsidR="00AF756B" w:rsidRPr="00243D4D" w:rsidRDefault="00AF756B" w:rsidP="009827E8">
      <w:pPr>
        <w:autoSpaceDE w:val="0"/>
        <w:autoSpaceDN w:val="0"/>
        <w:adjustRightInd w:val="0"/>
        <w:rPr>
          <w:b/>
        </w:rPr>
      </w:pPr>
    </w:p>
    <w:p w14:paraId="255E6799" w14:textId="615CB293" w:rsidR="00B040D0" w:rsidRDefault="00B11232" w:rsidP="009827E8">
      <w:pPr>
        <w:autoSpaceDE w:val="0"/>
        <w:autoSpaceDN w:val="0"/>
        <w:adjustRightInd w:val="0"/>
      </w:pPr>
      <w:r w:rsidRPr="000E317F">
        <w:t>Please email or call with questions or concerns.</w:t>
      </w:r>
    </w:p>
    <w:p w14:paraId="1B4CB39B" w14:textId="44EF24AA" w:rsidR="00B11232" w:rsidRDefault="00B11232" w:rsidP="009827E8">
      <w:pPr>
        <w:autoSpaceDE w:val="0"/>
        <w:autoSpaceDN w:val="0"/>
        <w:adjustRightInd w:val="0"/>
      </w:pPr>
      <w:r w:rsidRPr="000E317F">
        <w:t xml:space="preserve">Thank you, </w:t>
      </w:r>
    </w:p>
    <w:p w14:paraId="48B540A7" w14:textId="77777777" w:rsidR="00B040D0" w:rsidRPr="000E317F" w:rsidRDefault="00B040D0" w:rsidP="009827E8">
      <w:pPr>
        <w:autoSpaceDE w:val="0"/>
        <w:autoSpaceDN w:val="0"/>
        <w:adjustRightInd w:val="0"/>
      </w:pPr>
    </w:p>
    <w:p w14:paraId="54891052" w14:textId="77777777" w:rsidR="00B040D0" w:rsidRDefault="00B040D0" w:rsidP="00B040D0">
      <w:pPr>
        <w:autoSpaceDE w:val="0"/>
        <w:autoSpaceDN w:val="0"/>
        <w:adjustRightInd w:val="0"/>
      </w:pPr>
      <w:r>
        <w:t>Nathan McClain</w:t>
      </w:r>
    </w:p>
    <w:p w14:paraId="309565C3" w14:textId="5C8DB0C4" w:rsidR="00B040D0" w:rsidRDefault="00B040D0" w:rsidP="00B040D0">
      <w:pPr>
        <w:autoSpaceDE w:val="0"/>
        <w:autoSpaceDN w:val="0"/>
        <w:adjustRightInd w:val="0"/>
      </w:pPr>
      <w:r>
        <w:t>Columbia River Coordination Biologist</w:t>
      </w:r>
    </w:p>
    <w:p w14:paraId="6E6DBEE2" w14:textId="77777777" w:rsidR="00B040D0" w:rsidRDefault="007833F9" w:rsidP="00B040D0">
      <w:pPr>
        <w:autoSpaceDE w:val="0"/>
        <w:autoSpaceDN w:val="0"/>
        <w:adjustRightInd w:val="0"/>
      </w:pPr>
      <w:hyperlink r:id="rId7" w:history="1">
        <w:r w:rsidR="00B040D0">
          <w:rPr>
            <w:rStyle w:val="Hyperlink"/>
          </w:rPr>
          <w:t>nathan.a.mcclain@usace.army.mil</w:t>
        </w:r>
      </w:hyperlink>
    </w:p>
    <w:p w14:paraId="53A9EA1E" w14:textId="42C324EC" w:rsidR="0099716B" w:rsidRDefault="0099716B" w:rsidP="009827E8">
      <w:pPr>
        <w:autoSpaceDE w:val="0"/>
        <w:autoSpaceDN w:val="0"/>
        <w:adjustRightInd w:val="0"/>
      </w:pPr>
    </w:p>
    <w:p w14:paraId="26567538" w14:textId="77777777" w:rsidR="00D058E9" w:rsidRDefault="00D058E9" w:rsidP="009827E8">
      <w:pPr>
        <w:autoSpaceDE w:val="0"/>
        <w:autoSpaceDN w:val="0"/>
        <w:adjustRightInd w:val="0"/>
      </w:pPr>
    </w:p>
    <w:p w14:paraId="536C43C8" w14:textId="2F2E82A3" w:rsidR="00B040D0" w:rsidRDefault="00B040D0" w:rsidP="009827E8">
      <w:pPr>
        <w:autoSpaceDE w:val="0"/>
        <w:autoSpaceDN w:val="0"/>
        <w:adjustRightInd w:val="0"/>
      </w:pPr>
      <w:r>
        <w:t>Andrew Derugin</w:t>
      </w:r>
    </w:p>
    <w:p w14:paraId="16F162D6" w14:textId="0AA6FFC7" w:rsidR="00B040D0" w:rsidRDefault="00B040D0" w:rsidP="009827E8">
      <w:pPr>
        <w:autoSpaceDE w:val="0"/>
        <w:autoSpaceDN w:val="0"/>
        <w:adjustRightInd w:val="0"/>
      </w:pPr>
      <w:r>
        <w:t>Chief of Fisheries</w:t>
      </w:r>
    </w:p>
    <w:p w14:paraId="43AF2552" w14:textId="787D68C6" w:rsidR="00B040D0" w:rsidRDefault="00B040D0" w:rsidP="009827E8">
      <w:pPr>
        <w:autoSpaceDE w:val="0"/>
        <w:autoSpaceDN w:val="0"/>
        <w:adjustRightInd w:val="0"/>
      </w:pPr>
      <w:r>
        <w:lastRenderedPageBreak/>
        <w:t>Bonneville Lock &amp; Dam</w:t>
      </w:r>
    </w:p>
    <w:p w14:paraId="7E295C14" w14:textId="02416017" w:rsidR="00B040D0" w:rsidRPr="000E317F" w:rsidRDefault="00B040D0" w:rsidP="009827E8">
      <w:pPr>
        <w:autoSpaceDE w:val="0"/>
        <w:autoSpaceDN w:val="0"/>
        <w:adjustRightInd w:val="0"/>
      </w:pPr>
      <w:r>
        <w:t>andrew.g.derugin@usace.army.mil</w:t>
      </w:r>
    </w:p>
    <w:sectPr w:rsidR="00B040D0" w:rsidRPr="000E317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76F64" w14:textId="77777777" w:rsidR="007833F9" w:rsidRDefault="007833F9" w:rsidP="004E4F54">
      <w:r>
        <w:separator/>
      </w:r>
    </w:p>
  </w:endnote>
  <w:endnote w:type="continuationSeparator" w:id="0">
    <w:p w14:paraId="1BE63E36" w14:textId="77777777" w:rsidR="007833F9" w:rsidRDefault="007833F9" w:rsidP="004E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7126A" w14:textId="77777777" w:rsidR="007833F9" w:rsidRDefault="007833F9" w:rsidP="004E4F54">
      <w:r>
        <w:separator/>
      </w:r>
    </w:p>
  </w:footnote>
  <w:footnote w:type="continuationSeparator" w:id="0">
    <w:p w14:paraId="31D38B8C" w14:textId="77777777" w:rsidR="007833F9" w:rsidRDefault="007833F9" w:rsidP="004E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041BF"/>
    <w:multiLevelType w:val="hybridMultilevel"/>
    <w:tmpl w:val="16229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F7BA5"/>
    <w:multiLevelType w:val="hybridMultilevel"/>
    <w:tmpl w:val="90E2B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4"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97227"/>
    <w:rsid w:val="000A3705"/>
    <w:rsid w:val="000B14E6"/>
    <w:rsid w:val="000B6CD3"/>
    <w:rsid w:val="000D0353"/>
    <w:rsid w:val="000E317F"/>
    <w:rsid w:val="000E5DE5"/>
    <w:rsid w:val="000F4D28"/>
    <w:rsid w:val="000F79CB"/>
    <w:rsid w:val="00105057"/>
    <w:rsid w:val="00137DF7"/>
    <w:rsid w:val="00140A1D"/>
    <w:rsid w:val="0019461A"/>
    <w:rsid w:val="001C5FF1"/>
    <w:rsid w:val="001E65E0"/>
    <w:rsid w:val="00201C5B"/>
    <w:rsid w:val="00207DB8"/>
    <w:rsid w:val="00214262"/>
    <w:rsid w:val="00243D4D"/>
    <w:rsid w:val="0025287F"/>
    <w:rsid w:val="00262966"/>
    <w:rsid w:val="002A5E10"/>
    <w:rsid w:val="002B6E92"/>
    <w:rsid w:val="002D19EC"/>
    <w:rsid w:val="002D36D9"/>
    <w:rsid w:val="002E557B"/>
    <w:rsid w:val="00300617"/>
    <w:rsid w:val="003910EB"/>
    <w:rsid w:val="00397970"/>
    <w:rsid w:val="003B5413"/>
    <w:rsid w:val="003E36BF"/>
    <w:rsid w:val="003E7488"/>
    <w:rsid w:val="0049216A"/>
    <w:rsid w:val="004C422A"/>
    <w:rsid w:val="004E4F54"/>
    <w:rsid w:val="004F1545"/>
    <w:rsid w:val="004F5843"/>
    <w:rsid w:val="005169CB"/>
    <w:rsid w:val="00523234"/>
    <w:rsid w:val="00530766"/>
    <w:rsid w:val="00545ACE"/>
    <w:rsid w:val="005C439A"/>
    <w:rsid w:val="005F2F3C"/>
    <w:rsid w:val="00650248"/>
    <w:rsid w:val="00650AFF"/>
    <w:rsid w:val="006A0334"/>
    <w:rsid w:val="006E6C7C"/>
    <w:rsid w:val="006E6DEA"/>
    <w:rsid w:val="006F5250"/>
    <w:rsid w:val="006F6A19"/>
    <w:rsid w:val="007026F7"/>
    <w:rsid w:val="007833F9"/>
    <w:rsid w:val="0078646D"/>
    <w:rsid w:val="007C04F4"/>
    <w:rsid w:val="007D50AD"/>
    <w:rsid w:val="00813E48"/>
    <w:rsid w:val="00880B60"/>
    <w:rsid w:val="00890DC7"/>
    <w:rsid w:val="008A41A2"/>
    <w:rsid w:val="008B47D2"/>
    <w:rsid w:val="008E19A7"/>
    <w:rsid w:val="008F5628"/>
    <w:rsid w:val="00933EB6"/>
    <w:rsid w:val="0094279E"/>
    <w:rsid w:val="009827E8"/>
    <w:rsid w:val="0098360E"/>
    <w:rsid w:val="0098668C"/>
    <w:rsid w:val="0099716B"/>
    <w:rsid w:val="00A43B01"/>
    <w:rsid w:val="00A51E19"/>
    <w:rsid w:val="00A769FA"/>
    <w:rsid w:val="00AB7DC9"/>
    <w:rsid w:val="00AC467D"/>
    <w:rsid w:val="00AE678B"/>
    <w:rsid w:val="00AF756B"/>
    <w:rsid w:val="00B040D0"/>
    <w:rsid w:val="00B11232"/>
    <w:rsid w:val="00B22A61"/>
    <w:rsid w:val="00B4247A"/>
    <w:rsid w:val="00B43BDE"/>
    <w:rsid w:val="00B638B9"/>
    <w:rsid w:val="00B83661"/>
    <w:rsid w:val="00BC0CF8"/>
    <w:rsid w:val="00BD19AC"/>
    <w:rsid w:val="00BE5955"/>
    <w:rsid w:val="00C22E08"/>
    <w:rsid w:val="00C54EED"/>
    <w:rsid w:val="00C67FA5"/>
    <w:rsid w:val="00C8104A"/>
    <w:rsid w:val="00CA1C1D"/>
    <w:rsid w:val="00CB35E9"/>
    <w:rsid w:val="00CD2276"/>
    <w:rsid w:val="00CF019A"/>
    <w:rsid w:val="00D043F4"/>
    <w:rsid w:val="00D058E9"/>
    <w:rsid w:val="00D11A5C"/>
    <w:rsid w:val="00D16D72"/>
    <w:rsid w:val="00D26B19"/>
    <w:rsid w:val="00D6458B"/>
    <w:rsid w:val="00D7512D"/>
    <w:rsid w:val="00DA250C"/>
    <w:rsid w:val="00DF297D"/>
    <w:rsid w:val="00E3140E"/>
    <w:rsid w:val="00E5761D"/>
    <w:rsid w:val="00E948B1"/>
    <w:rsid w:val="00EA5820"/>
    <w:rsid w:val="00EB3991"/>
    <w:rsid w:val="00ED360B"/>
    <w:rsid w:val="00F2390B"/>
    <w:rsid w:val="00F27FC1"/>
    <w:rsid w:val="00F339DF"/>
    <w:rsid w:val="00F62CAE"/>
    <w:rsid w:val="00F6610B"/>
    <w:rsid w:val="00F842FF"/>
    <w:rsid w:val="00FB760A"/>
    <w:rsid w:val="00FC356C"/>
    <w:rsid w:val="00FD5102"/>
    <w:rsid w:val="00FE2F4F"/>
    <w:rsid w:val="00FE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table" w:styleId="TableGrid">
    <w:name w:val="Table Grid"/>
    <w:basedOn w:val="TableNormal"/>
    <w:rsid w:val="0009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8B47D2"/>
    <w:rPr>
      <w:rFonts w:ascii="Courier New" w:hAnsi="Courier New" w:cs="Courier New"/>
    </w:rPr>
  </w:style>
  <w:style w:type="paragraph" w:styleId="Header">
    <w:name w:val="header"/>
    <w:basedOn w:val="Normal"/>
    <w:link w:val="HeaderChar"/>
    <w:rsid w:val="004E4F54"/>
    <w:pPr>
      <w:tabs>
        <w:tab w:val="center" w:pos="4680"/>
        <w:tab w:val="right" w:pos="9360"/>
      </w:tabs>
    </w:pPr>
  </w:style>
  <w:style w:type="character" w:customStyle="1" w:styleId="HeaderChar">
    <w:name w:val="Header Char"/>
    <w:basedOn w:val="DefaultParagraphFont"/>
    <w:link w:val="Header"/>
    <w:rsid w:val="004E4F54"/>
    <w:rPr>
      <w:sz w:val="24"/>
      <w:szCs w:val="24"/>
    </w:rPr>
  </w:style>
  <w:style w:type="paragraph" w:styleId="Footer">
    <w:name w:val="footer"/>
    <w:basedOn w:val="Normal"/>
    <w:link w:val="FooterChar"/>
    <w:rsid w:val="004E4F54"/>
    <w:pPr>
      <w:tabs>
        <w:tab w:val="center" w:pos="4680"/>
        <w:tab w:val="right" w:pos="9360"/>
      </w:tabs>
    </w:pPr>
  </w:style>
  <w:style w:type="character" w:customStyle="1" w:styleId="FooterChar">
    <w:name w:val="Footer Char"/>
    <w:basedOn w:val="DefaultParagraphFont"/>
    <w:link w:val="Footer"/>
    <w:rsid w:val="004E4F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857549">
      <w:bodyDiv w:val="1"/>
      <w:marLeft w:val="0"/>
      <w:marRight w:val="0"/>
      <w:marTop w:val="0"/>
      <w:marBottom w:val="0"/>
      <w:divBdr>
        <w:top w:val="none" w:sz="0" w:space="0" w:color="auto"/>
        <w:left w:val="none" w:sz="0" w:space="0" w:color="auto"/>
        <w:bottom w:val="none" w:sz="0" w:space="0" w:color="auto"/>
        <w:right w:val="none" w:sz="0" w:space="0" w:color="auto"/>
      </w:divBdr>
    </w:div>
    <w:div w:id="715471753">
      <w:bodyDiv w:val="1"/>
      <w:marLeft w:val="0"/>
      <w:marRight w:val="0"/>
      <w:marTop w:val="0"/>
      <w:marBottom w:val="0"/>
      <w:divBdr>
        <w:top w:val="none" w:sz="0" w:space="0" w:color="auto"/>
        <w:left w:val="none" w:sz="0" w:space="0" w:color="auto"/>
        <w:bottom w:val="none" w:sz="0" w:space="0" w:color="auto"/>
        <w:right w:val="none" w:sz="0" w:space="0" w:color="auto"/>
      </w:divBdr>
    </w:div>
    <w:div w:id="113607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han.a.mcclain@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6238</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McClain, Nathan A CIV USARMY CENWP (USA)</cp:lastModifiedBy>
  <cp:revision>2</cp:revision>
  <dcterms:created xsi:type="dcterms:W3CDTF">2021-09-08T16:05:00Z</dcterms:created>
  <dcterms:modified xsi:type="dcterms:W3CDTF">2021-09-08T16:05:00Z</dcterms:modified>
</cp:coreProperties>
</file>